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方正小标宋简体" w:hAnsi="Calibri" w:eastAsia="方正小标宋简体" w:cs="Times New Roman"/>
          <w:b w:val="0"/>
          <w:bCs w:val="0"/>
          <w:kern w:val="2"/>
          <w:sz w:val="36"/>
          <w:szCs w:val="36"/>
          <w:lang w:val="en-US" w:eastAsia="zh-CN" w:bidi="ar-SA"/>
        </w:rPr>
      </w:pPr>
      <w:r>
        <w:rPr>
          <w:rFonts w:hint="eastAsia" w:ascii="方正小标宋简体" w:hAnsi="Calibri" w:eastAsia="方正小标宋简体" w:cs="Times New Roman"/>
          <w:b w:val="0"/>
          <w:bCs w:val="0"/>
          <w:kern w:val="2"/>
          <w:sz w:val="36"/>
          <w:szCs w:val="36"/>
          <w:lang w:val="en-US" w:eastAsia="zh-CN" w:bidi="ar-SA"/>
        </w:rPr>
        <w:t>山东水利技师学院关于购买陶艺教学耗材的询价公告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ascii="仿宋_GB2312" w:hAnsi="微软雅黑" w:eastAsia="仿宋_GB2312" w:cs="仿宋_GB2312"/>
          <w:b w:val="0"/>
          <w:bCs w:val="0"/>
          <w:i w:val="0"/>
          <w:iCs w:val="0"/>
          <w:caps w:val="0"/>
          <w:color w:val="212121"/>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b w:val="0"/>
          <w:bCs w:val="0"/>
        </w:rPr>
      </w:pPr>
      <w:r>
        <w:rPr>
          <w:rFonts w:ascii="仿宋_GB2312" w:hAnsi="微软雅黑" w:eastAsia="仿宋_GB2312" w:cs="仿宋_GB2312"/>
          <w:b w:val="0"/>
          <w:bCs w:val="0"/>
          <w:i w:val="0"/>
          <w:iCs w:val="0"/>
          <w:caps w:val="0"/>
          <w:color w:val="212121"/>
          <w:spacing w:val="0"/>
          <w:kern w:val="0"/>
          <w:sz w:val="32"/>
          <w:szCs w:val="32"/>
          <w:shd w:val="clear" w:fill="FFFFFF"/>
          <w:lang w:val="en-US" w:eastAsia="zh-CN" w:bidi="ar"/>
        </w:rPr>
        <w:t>山东水利技师学院根据</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陶艺教学</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需要，拟购买一批相关耗材，现公开询价采购，欢迎合格的供应商前来参与。</w:t>
      </w:r>
    </w:p>
    <w:p>
      <w:pPr>
        <w:spacing w:line="600" w:lineRule="exact"/>
        <w:ind w:firstLine="707" w:firstLineChars="221"/>
        <w:rPr>
          <w:rFonts w:hint="eastAsia" w:ascii="黑体" w:hAnsi="黑体" w:eastAsia="黑体" w:cs="Times New Roman"/>
          <w:sz w:val="32"/>
          <w:szCs w:val="32"/>
        </w:rPr>
      </w:pPr>
      <w:r>
        <w:rPr>
          <w:rFonts w:hint="default" w:ascii="黑体" w:hAnsi="黑体" w:eastAsia="黑体" w:cs="Times New Roman"/>
          <w:sz w:val="32"/>
          <w:szCs w:val="32"/>
          <w:lang w:val="en-US" w:eastAsia="zh-CN"/>
        </w:rPr>
        <w:t>一、采购人：山东水利技师学院</w:t>
      </w:r>
    </w:p>
    <w:p>
      <w:pPr>
        <w:spacing w:line="600" w:lineRule="exact"/>
        <w:ind w:firstLine="707" w:firstLineChars="221"/>
        <w:rPr>
          <w:rFonts w:hint="eastAsia" w:ascii="黑体" w:hAnsi="黑体" w:eastAsia="黑体" w:cs="Times New Roman"/>
          <w:sz w:val="32"/>
          <w:szCs w:val="32"/>
        </w:rPr>
      </w:pPr>
      <w:r>
        <w:rPr>
          <w:rFonts w:hint="default" w:ascii="黑体" w:hAnsi="黑体" w:eastAsia="黑体" w:cs="Times New Roman"/>
          <w:sz w:val="32"/>
          <w:szCs w:val="32"/>
          <w:lang w:val="en-US" w:eastAsia="zh-CN"/>
        </w:rPr>
        <w:t>二、项目名称：</w:t>
      </w:r>
      <w:r>
        <w:rPr>
          <w:rFonts w:hint="eastAsia" w:ascii="黑体" w:hAnsi="黑体" w:eastAsia="黑体" w:cs="Times New Roman"/>
          <w:sz w:val="32"/>
          <w:szCs w:val="32"/>
          <w:lang w:val="en-US" w:eastAsia="zh-CN"/>
        </w:rPr>
        <w:t>陶艺教学</w:t>
      </w:r>
      <w:r>
        <w:rPr>
          <w:rFonts w:hint="default" w:ascii="黑体" w:hAnsi="黑体" w:eastAsia="黑体" w:cs="Times New Roman"/>
          <w:sz w:val="32"/>
          <w:szCs w:val="32"/>
          <w:lang w:val="en-US" w:eastAsia="zh-CN"/>
        </w:rPr>
        <w:t>耗材的采购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b w:val="0"/>
          <w:bCs w:val="0"/>
          <w:lang w:val="en-US"/>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项目编号：</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SDSLJSXY202206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b w:val="0"/>
          <w:bCs w:val="0"/>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项目控制价：</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6</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万元（含税、运输、发票等全部费用），费用的最终结算按照投标综合单价和实际购买数量确定。</w:t>
      </w:r>
    </w:p>
    <w:p>
      <w:pPr>
        <w:spacing w:line="600" w:lineRule="exact"/>
        <w:ind w:firstLine="707" w:firstLineChars="221"/>
        <w:rPr>
          <w:rFonts w:hint="default" w:ascii="黑体" w:hAnsi="黑体" w:eastAsia="黑体" w:cs="Times New Roman"/>
          <w:sz w:val="32"/>
          <w:szCs w:val="32"/>
          <w:lang w:val="en-US" w:eastAsia="zh-CN"/>
        </w:rPr>
      </w:pPr>
      <w:r>
        <w:rPr>
          <w:rFonts w:hint="default" w:ascii="黑体" w:hAnsi="黑体" w:eastAsia="黑体" w:cs="Times New Roman"/>
          <w:sz w:val="32"/>
          <w:szCs w:val="32"/>
          <w:lang w:val="en-US" w:eastAsia="zh-CN"/>
        </w:rPr>
        <w:t>三、供货时间要求</w:t>
      </w:r>
      <w:r>
        <w:rPr>
          <w:rFonts w:hint="eastAsia" w:ascii="黑体" w:hAnsi="黑体" w:eastAsia="黑体" w:cs="Times New Roman"/>
          <w:sz w:val="32"/>
          <w:szCs w:val="32"/>
          <w:lang w:val="en-US" w:eastAsia="zh-CN"/>
        </w:rPr>
        <w:t>及支付方式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（一）供货截止日期：自签订合同之日起</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2022年</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6</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月底前交付货款60%以上货物，2022年10月底交付剩余全部货物</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ascii="仿宋" w:hAnsi="仿宋" w:eastAsia="仿宋" w:cs="仿宋"/>
          <w:b w:val="0"/>
          <w:bCs w:val="0"/>
          <w:i w:val="0"/>
          <w:iCs w:val="0"/>
          <w:caps w:val="0"/>
          <w:color w:val="212121"/>
          <w:spacing w:val="0"/>
          <w:kern w:val="0"/>
          <w:sz w:val="32"/>
          <w:szCs w:val="32"/>
          <w:shd w:val="clear" w:fill="FFFFFF"/>
          <w:lang w:val="en-US" w:eastAsia="zh-CN" w:bidi="ar"/>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（二）签订合同前，成交方需向采购方缴纳</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2000元</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的履约保证金。</w:t>
      </w:r>
      <w:r>
        <w:rPr>
          <w:rFonts w:ascii="仿宋" w:hAnsi="仿宋" w:eastAsia="仿宋" w:cs="仿宋"/>
          <w:b w:val="0"/>
          <w:bCs w:val="0"/>
          <w:i w:val="0"/>
          <w:iCs w:val="0"/>
          <w:caps w:val="0"/>
          <w:color w:val="212121"/>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（三）</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验收合格，2022年</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6</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月底前支付货款60%以上，2022年10月底支付剩余全部货款并无息退还履约保证金。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b w:val="0"/>
          <w:bCs w:val="0"/>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四</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）响应报价文件组成包含：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b w:val="0"/>
          <w:bCs w:val="0"/>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1.单位营业执照副本复印件加盖单位公章。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b w:val="0"/>
          <w:bCs w:val="0"/>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2.由全权代表签字并加盖公章的清单报价表。最终采购清单内容甲方有权作出调整。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b w:val="0"/>
          <w:bCs w:val="0"/>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3.单位全权代表身份证复印件加盖单位公章。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b w:val="0"/>
          <w:bCs w:val="0"/>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五</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）报价文件编制要求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报价文件编制要求：报价文件一式3份，其中正本1份，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b w:val="0"/>
          <w:bCs w:val="0"/>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副本2份。报价文件正副本均须采用A4纸装订，不得采用活页夹装订。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b w:val="0"/>
          <w:bCs w:val="0"/>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六</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）采购清单见附件，若对项目要求不清楚，请联系</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贺</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老师。</w:t>
      </w:r>
    </w:p>
    <w:p>
      <w:pPr>
        <w:spacing w:line="600" w:lineRule="exact"/>
        <w:ind w:firstLine="707" w:firstLineChars="221"/>
        <w:rPr>
          <w:rFonts w:hint="default" w:ascii="黑体" w:hAnsi="黑体" w:eastAsia="黑体" w:cs="Times New Roman"/>
          <w:sz w:val="32"/>
          <w:szCs w:val="32"/>
          <w:lang w:val="en-US" w:eastAsia="zh-CN"/>
        </w:rPr>
      </w:pPr>
      <w:r>
        <w:rPr>
          <w:rFonts w:hint="default" w:ascii="黑体" w:hAnsi="黑体" w:eastAsia="黑体" w:cs="Times New Roman"/>
          <w:sz w:val="32"/>
          <w:szCs w:val="32"/>
          <w:lang w:val="en-US" w:eastAsia="zh-CN"/>
        </w:rPr>
        <w:t>四、供应商要求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b w:val="0"/>
          <w:bCs w:val="0"/>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（一）报价时需携带有效的营业执照原件及法定代表人或经营者授权委托书。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（二）供应商提供相关耗材的报价。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三</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）符合《中华人民共和国政府采购法》第二十二条规定且未被列入信用中国网站(www.creditchina.gov.cn)、中国政府采购网(www.ccgp.gov.cn) 渠道信用记录失信被执行人、重大税收违法案件当事人名单、政府采购严重违法失信行为记录名单的供应商</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w:t>
      </w:r>
    </w:p>
    <w:p>
      <w:pPr>
        <w:spacing w:line="600" w:lineRule="exact"/>
        <w:ind w:firstLine="707" w:firstLineChars="221"/>
        <w:rPr>
          <w:rFonts w:hint="default" w:ascii="黑体" w:hAnsi="黑体" w:eastAsia="黑体" w:cs="Times New Roman"/>
          <w:sz w:val="32"/>
          <w:szCs w:val="32"/>
          <w:lang w:val="en-US" w:eastAsia="zh-CN"/>
        </w:rPr>
      </w:pPr>
      <w:r>
        <w:rPr>
          <w:rFonts w:hint="default" w:ascii="黑体" w:hAnsi="黑体" w:eastAsia="黑体" w:cs="Times New Roman"/>
          <w:sz w:val="32"/>
          <w:szCs w:val="32"/>
          <w:lang w:val="en-US" w:eastAsia="zh-CN"/>
        </w:rPr>
        <w:t>五、报价时间（响应截止时间）及地点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b w:val="0"/>
          <w:bCs w:val="0"/>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报价时间：20</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22</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年</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6</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月</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16</w:t>
      </w:r>
      <w:bookmarkStart w:id="0" w:name="_GoBack"/>
      <w:bookmarkEnd w:id="0"/>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日下午14:00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b w:val="0"/>
          <w:bCs w:val="0"/>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报价地点：山东水利技师学院</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唯实</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楼</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2</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02室</w:t>
      </w:r>
    </w:p>
    <w:p>
      <w:pPr>
        <w:spacing w:line="600" w:lineRule="exact"/>
        <w:ind w:firstLine="707" w:firstLineChars="221"/>
        <w:rPr>
          <w:rFonts w:hint="default" w:ascii="黑体" w:hAnsi="黑体" w:eastAsia="黑体" w:cs="Times New Roman"/>
          <w:sz w:val="32"/>
          <w:szCs w:val="32"/>
          <w:lang w:val="en-US" w:eastAsia="zh-CN"/>
        </w:rPr>
      </w:pPr>
      <w:r>
        <w:rPr>
          <w:rFonts w:hint="default" w:ascii="黑体" w:hAnsi="黑体" w:eastAsia="黑体" w:cs="Times New Roman"/>
          <w:sz w:val="32"/>
          <w:szCs w:val="32"/>
          <w:lang w:val="en-US" w:eastAsia="zh-CN"/>
        </w:rPr>
        <w:t>六、联系人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pP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联系人：贺</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老师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b w:val="0"/>
          <w:bCs w:val="0"/>
          <w:i w:val="0"/>
          <w:iCs w:val="0"/>
          <w:caps w:val="0"/>
          <w:color w:val="212121"/>
          <w:spacing w:val="0"/>
          <w:kern w:val="0"/>
          <w:sz w:val="18"/>
          <w:szCs w:val="18"/>
          <w:shd w:val="clear" w:fill="FFFFFF"/>
          <w:lang w:val="en-US" w:eastAsia="zh-CN" w:bidi="ar"/>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联系电话：0533—382</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5158</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 1</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5965528200</w:t>
      </w:r>
      <w:r>
        <w:rPr>
          <w:rFonts w:hint="eastAsia" w:ascii="微软雅黑" w:hAnsi="微软雅黑" w:eastAsia="微软雅黑" w:cs="微软雅黑"/>
          <w:b w:val="0"/>
          <w:bCs w:val="0"/>
          <w:i w:val="0"/>
          <w:iCs w:val="0"/>
          <w:caps w:val="0"/>
          <w:color w:val="212121"/>
          <w:spacing w:val="0"/>
          <w:kern w:val="0"/>
          <w:sz w:val="18"/>
          <w:szCs w:val="18"/>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微软雅黑" w:hAnsi="微软雅黑" w:eastAsia="微软雅黑" w:cs="微软雅黑"/>
          <w:b w:val="0"/>
          <w:bCs w:val="0"/>
          <w:i w:val="0"/>
          <w:iCs w:val="0"/>
          <w:caps w:val="0"/>
          <w:color w:val="212121"/>
          <w:spacing w:val="0"/>
          <w:kern w:val="0"/>
          <w:sz w:val="18"/>
          <w:szCs w:val="1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b w:val="0"/>
          <w:bCs w:val="0"/>
          <w:i w:val="0"/>
          <w:iCs w:val="0"/>
          <w:caps w:val="0"/>
          <w:color w:val="212121"/>
          <w:spacing w:val="0"/>
          <w:kern w:val="0"/>
          <w:sz w:val="18"/>
          <w:szCs w:val="1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b w:val="0"/>
          <w:bCs w:val="0"/>
          <w:i w:val="0"/>
          <w:iCs w:val="0"/>
          <w:caps w:val="0"/>
          <w:color w:val="212121"/>
          <w:spacing w:val="0"/>
          <w:kern w:val="0"/>
          <w:sz w:val="18"/>
          <w:szCs w:val="18"/>
          <w:shd w:val="clear" w:fill="FFFFFF"/>
          <w:lang w:val="en-US" w:eastAsia="zh-CN" w:bidi="ar"/>
        </w:rPr>
      </w:pPr>
    </w:p>
    <w:tbl>
      <w:tblPr>
        <w:tblStyle w:val="5"/>
        <w:tblW w:w="10437"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815"/>
        <w:gridCol w:w="1635"/>
        <w:gridCol w:w="1155"/>
        <w:gridCol w:w="945"/>
        <w:gridCol w:w="810"/>
        <w:gridCol w:w="720"/>
        <w:gridCol w:w="1020"/>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2" w:type="dxa"/>
          <w:trHeight w:val="285" w:hRule="atLeast"/>
        </w:trPr>
        <w:tc>
          <w:tcPr>
            <w:tcW w:w="82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 件</w:t>
            </w:r>
          </w:p>
        </w:tc>
        <w:tc>
          <w:tcPr>
            <w:tcW w:w="181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5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4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437" w:type="dxa"/>
            <w:gridSpan w:val="9"/>
            <w:tcBorders>
              <w:top w:val="nil"/>
              <w:left w:val="nil"/>
              <w:bottom w:val="nil"/>
              <w:right w:val="nil"/>
            </w:tcBorders>
            <w:shd w:val="clear" w:color="auto" w:fill="auto"/>
            <w:noWrap/>
            <w:vAlign w:val="center"/>
          </w:tcPr>
          <w:p>
            <w:pPr>
              <w:keepNext w:val="0"/>
              <w:keepLines w:val="0"/>
              <w:widowControl/>
              <w:suppressLineNumbers w:val="0"/>
              <w:ind w:firstLine="3240" w:firstLineChars="900"/>
              <w:jc w:val="both"/>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 xml:space="preserve">教学耗材明细表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2" w:type="dxa"/>
          <w:trHeight w:val="450" w:hRule="atLeast"/>
        </w:trPr>
        <w:tc>
          <w:tcPr>
            <w:tcW w:w="825" w:type="dxa"/>
            <w:tcBorders>
              <w:top w:val="nil"/>
              <w:left w:val="nil"/>
              <w:bottom w:val="nil"/>
              <w:right w:val="nil"/>
            </w:tcBorders>
            <w:shd w:val="clear" w:color="auto" w:fill="auto"/>
            <w:noWrap/>
            <w:vAlign w:val="center"/>
          </w:tcPr>
          <w:p>
            <w:pPr>
              <w:jc w:val="center"/>
              <w:rPr>
                <w:rFonts w:hint="default" w:ascii="方正小标宋简体" w:hAnsi="方正小标宋简体" w:eastAsia="方正小标宋简体" w:cs="方正小标宋简体"/>
                <w:i w:val="0"/>
                <w:iCs w:val="0"/>
                <w:color w:val="000000"/>
                <w:sz w:val="36"/>
                <w:szCs w:val="36"/>
                <w:u w:val="none"/>
              </w:rPr>
            </w:pPr>
          </w:p>
        </w:tc>
        <w:tc>
          <w:tcPr>
            <w:tcW w:w="1815" w:type="dxa"/>
            <w:tcBorders>
              <w:top w:val="nil"/>
              <w:left w:val="nil"/>
              <w:bottom w:val="nil"/>
              <w:right w:val="nil"/>
            </w:tcBorders>
            <w:shd w:val="clear" w:color="auto" w:fill="auto"/>
            <w:noWrap/>
            <w:vAlign w:val="center"/>
          </w:tcPr>
          <w:p>
            <w:pPr>
              <w:jc w:val="center"/>
              <w:rPr>
                <w:rFonts w:hint="default" w:ascii="方正小标宋简体" w:hAnsi="方正小标宋简体" w:eastAsia="方正小标宋简体" w:cs="方正小标宋简体"/>
                <w:i w:val="0"/>
                <w:iCs w:val="0"/>
                <w:color w:val="000000"/>
                <w:sz w:val="36"/>
                <w:szCs w:val="36"/>
                <w:u w:val="none"/>
              </w:rPr>
            </w:pPr>
          </w:p>
        </w:tc>
        <w:tc>
          <w:tcPr>
            <w:tcW w:w="6285"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p>
            <w:pPr>
              <w:keepNext w:val="0"/>
              <w:keepLines w:val="0"/>
              <w:widowControl/>
              <w:suppressLineNumbers w:val="0"/>
              <w:ind w:firstLine="3120" w:firstLineChars="13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日期：2022年6月10日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2" w:type="dxa"/>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品名</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规格</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计量单位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总价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2" w:type="dxa"/>
          <w:trHeight w:val="500" w:hRule="atLeast"/>
        </w:trPr>
        <w:tc>
          <w:tcPr>
            <w:tcW w:w="82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陶泥</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20公斤/件</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240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2" w:type="dxa"/>
          <w:trHeight w:val="500" w:hRule="atLeast"/>
        </w:trPr>
        <w:tc>
          <w:tcPr>
            <w:tcW w:w="82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釉料</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5斤/桶</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2" w:type="dxa"/>
          <w:trHeight w:val="500" w:hRule="atLeast"/>
        </w:trPr>
        <w:tc>
          <w:tcPr>
            <w:tcW w:w="82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陶艺工具</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12件/套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2" w:type="dxa"/>
          <w:trHeight w:val="500" w:hRule="atLeast"/>
        </w:trPr>
        <w:tc>
          <w:tcPr>
            <w:tcW w:w="82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垫板</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48cm*48cm</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2" w:type="dxa"/>
          <w:trHeight w:val="500" w:hRule="atLeast"/>
        </w:trPr>
        <w:tc>
          <w:tcPr>
            <w:tcW w:w="82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陶泥（红铁泥）</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10公斤/件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2" w:type="dxa"/>
          <w:trHeight w:val="500" w:hRule="atLeast"/>
        </w:trPr>
        <w:tc>
          <w:tcPr>
            <w:tcW w:w="82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钨钢修坯刀</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18*1.5 cm</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2" w:type="dxa"/>
          <w:trHeight w:val="500" w:hRule="atLeast"/>
        </w:trPr>
        <w:tc>
          <w:tcPr>
            <w:tcW w:w="82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颜料</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2" w:type="dxa"/>
          <w:trHeight w:val="770" w:hRule="atLeast"/>
        </w:trPr>
        <w:tc>
          <w:tcPr>
            <w:tcW w:w="718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4"/>
                <w:szCs w:val="24"/>
                <w:u w:val="none"/>
                <w:lang w:val="en-US" w:eastAsia="zh-CN" w:bidi="ar"/>
              </w:rPr>
              <w:t>合 计</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B67BD6-DB9E-4810-962B-DF4CE30298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DB64F62-7F2F-444D-8113-9F335BCD4099}"/>
  </w:font>
  <w:font w:name="方正小标宋简体">
    <w:panose1 w:val="02000000000000000000"/>
    <w:charset w:val="86"/>
    <w:family w:val="script"/>
    <w:pitch w:val="default"/>
    <w:sig w:usb0="00000001" w:usb1="080E0000" w:usb2="00000000" w:usb3="00000000" w:csb0="00040000" w:csb1="00000000"/>
    <w:embedRegular r:id="rId3" w:fontKey="{4C1766EF-DFED-452E-8C16-827CB26614D9}"/>
  </w:font>
  <w:font w:name="仿宋_GB2312">
    <w:panose1 w:val="02010609030101010101"/>
    <w:charset w:val="86"/>
    <w:family w:val="auto"/>
    <w:pitch w:val="default"/>
    <w:sig w:usb0="00000001" w:usb1="080E0000" w:usb2="00000000" w:usb3="00000000" w:csb0="00040000" w:csb1="00000000"/>
    <w:embedRegular r:id="rId4" w:fontKey="{63E693B4-9E40-424F-97EE-800162025F61}"/>
  </w:font>
  <w:font w:name="微软雅黑">
    <w:panose1 w:val="020B0503020204020204"/>
    <w:charset w:val="86"/>
    <w:family w:val="auto"/>
    <w:pitch w:val="default"/>
    <w:sig w:usb0="80000287" w:usb1="2ACF3C50" w:usb2="00000016" w:usb3="00000000" w:csb0="0004001F" w:csb1="00000000"/>
    <w:embedRegular r:id="rId5" w:fontKey="{A413D757-E185-4928-AA1B-89DDFAA4E5ED}"/>
  </w:font>
  <w:font w:name="仿宋">
    <w:panose1 w:val="02010609060101010101"/>
    <w:charset w:val="86"/>
    <w:family w:val="auto"/>
    <w:pitch w:val="default"/>
    <w:sig w:usb0="800002BF" w:usb1="38CF7CFA" w:usb2="00000016" w:usb3="00000000" w:csb0="00040001" w:csb1="00000000"/>
    <w:embedRegular r:id="rId6" w:fontKey="{82845D96-2F6B-4254-BF68-886758953F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yNGI0YjkwNTc1ZDc1NGMyM2ZlMjJiNTg5YTg0ZTUifQ=="/>
  </w:docVars>
  <w:rsids>
    <w:rsidRoot w:val="3EED4808"/>
    <w:rsid w:val="0538716F"/>
    <w:rsid w:val="0E173468"/>
    <w:rsid w:val="125C0456"/>
    <w:rsid w:val="17061FE2"/>
    <w:rsid w:val="17AC6ADA"/>
    <w:rsid w:val="17C84918"/>
    <w:rsid w:val="2164183D"/>
    <w:rsid w:val="2515464E"/>
    <w:rsid w:val="29003EB6"/>
    <w:rsid w:val="2B1D0C0E"/>
    <w:rsid w:val="392769D3"/>
    <w:rsid w:val="397D1136"/>
    <w:rsid w:val="3EED4808"/>
    <w:rsid w:val="3F815693"/>
    <w:rsid w:val="41FD2598"/>
    <w:rsid w:val="47220DF3"/>
    <w:rsid w:val="49764214"/>
    <w:rsid w:val="50F934A0"/>
    <w:rsid w:val="55B86ABF"/>
    <w:rsid w:val="5FB60F43"/>
    <w:rsid w:val="67136C12"/>
    <w:rsid w:val="6B764463"/>
    <w:rsid w:val="6D1E1E6D"/>
    <w:rsid w:val="6F795A80"/>
    <w:rsid w:val="713A3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fontTable" Target="fontTable.xml"/>
</Relationships>

</file>

<file path=word/_rels/fontTable.xml.rels><?xml version="1.0" encoding="UTF-8"?>

<Relationships xmlns="http://schemas.openxmlformats.org/package/2006/relationships">
  <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802</Words>
  <Characters>942</Characters>
  <Lines>0</Lines>
  <Paragraphs>0</Paragraphs>
  <TotalTime>9</TotalTime>
  <ScaleCrop>false</ScaleCrop>
  <LinksUpToDate>false</LinksUpToDate>
  <CharactersWithSpaces>955</CharactersWithSpaces>
  <Application>WPS Office_11.1.0.11744_F1E327BC-269C-435d-A152-05C5408002CA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2022-06-08T07:26:00Z</dcterms:created>
  <dc:creator>媛^O^</dc:creator>
  <lastModifiedBy>普罗米修心</lastModifiedBy>
  <lastPrinted>2022-06-08T07:26:00Z</lastPrinted>
  <dcterms:modified xsi:type="dcterms:W3CDTF">2022-06-10T10:09:25Z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45D40714677147DE8CE38C84B34CAAD5</vt:lpwstr>
  </property>
</Properties>
</file>