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Theme="minorEastAsia"/>
          <w:b/>
          <w:sz w:val="44"/>
          <w:szCs w:val="44"/>
          <w:lang w:eastAsia="zh-CN"/>
        </w:rPr>
      </w:pPr>
      <w:bookmarkStart w:id="0" w:name="_Toc422127082"/>
      <w:r>
        <w:rPr>
          <w:rFonts w:hint="eastAsia" w:ascii="宋体" w:hAnsi="宋体"/>
          <w:b/>
          <w:sz w:val="44"/>
          <w:szCs w:val="44"/>
          <w:lang w:val="en-US" w:eastAsia="zh-CN"/>
        </w:rPr>
        <w:t>监理服务采购</w:t>
      </w:r>
      <w:r>
        <w:rPr>
          <w:rFonts w:hint="eastAsia" w:ascii="宋体" w:hAnsi="宋体"/>
          <w:b/>
          <w:sz w:val="44"/>
          <w:szCs w:val="44"/>
        </w:rPr>
        <w:t>询价</w:t>
      </w:r>
      <w:r>
        <w:rPr>
          <w:rFonts w:hint="eastAsia" w:ascii="宋体" w:hAnsi="宋体"/>
          <w:b/>
          <w:sz w:val="44"/>
          <w:szCs w:val="44"/>
          <w:lang w:eastAsia="zh-CN"/>
        </w:rPr>
        <w:t>通知书</w:t>
      </w:r>
    </w:p>
    <w:p>
      <w:pPr>
        <w:spacing w:line="460" w:lineRule="exact"/>
        <w:ind w:firstLine="480" w:firstLineChars="200"/>
        <w:jc w:val="center"/>
        <w:rPr>
          <w:rFonts w:hint="default" w:ascii="宋体" w:hAnsi="宋体" w:cs="宋体" w:eastAsiaTheme="minorEastAsia"/>
          <w:color w:val="000000"/>
          <w:sz w:val="24"/>
          <w:szCs w:val="24"/>
          <w:lang w:val="en-US" w:eastAsia="zh-CN"/>
        </w:rPr>
      </w:pPr>
      <w:r>
        <w:rPr>
          <w:rFonts w:hint="eastAsia" w:ascii="宋体" w:hAnsi="宋体" w:cs="宋体"/>
          <w:color w:val="000000"/>
          <w:sz w:val="24"/>
          <w:szCs w:val="24"/>
          <w:lang w:val="en-US" w:eastAsia="zh-CN"/>
        </w:rPr>
        <w:t>项目编号：</w:t>
      </w:r>
      <w:r>
        <w:rPr>
          <w:rFonts w:hint="eastAsia" w:ascii="宋体" w:hAnsi="宋体" w:cs="宋体"/>
          <w:color w:val="000000"/>
          <w:sz w:val="24"/>
          <w:szCs w:val="24"/>
        </w:rPr>
        <w:t>SDSLJSXY20</w:t>
      </w:r>
      <w:r>
        <w:rPr>
          <w:rFonts w:hint="eastAsia" w:ascii="宋体" w:hAnsi="宋体" w:cs="宋体"/>
          <w:color w:val="000000"/>
          <w:sz w:val="24"/>
          <w:szCs w:val="24"/>
          <w:lang w:val="en-US" w:eastAsia="zh-CN"/>
        </w:rPr>
        <w:t>20</w:t>
      </w:r>
      <w:r>
        <w:rPr>
          <w:rFonts w:hint="eastAsia" w:ascii="宋体" w:hAnsi="宋体" w:cs="宋体"/>
          <w:color w:val="000000"/>
          <w:sz w:val="24"/>
          <w:szCs w:val="24"/>
        </w:rPr>
        <w:t>0</w:t>
      </w:r>
      <w:r>
        <w:rPr>
          <w:rFonts w:hint="eastAsia" w:ascii="宋体" w:hAnsi="宋体" w:cs="宋体"/>
          <w:color w:val="000000"/>
          <w:sz w:val="24"/>
          <w:szCs w:val="24"/>
          <w:lang w:val="en-US" w:eastAsia="zh-CN"/>
        </w:rPr>
        <w:t>5</w:t>
      </w:r>
    </w:p>
    <w:p>
      <w:pPr>
        <w:rPr>
          <w:rFonts w:hint="default" w:ascii="仿宋_GB2312" w:hAnsi="仿宋_GB2312" w:eastAsia="仿宋_GB2312" w:cs="仿宋_GB2312"/>
          <w:sz w:val="32"/>
          <w:szCs w:val="32"/>
          <w:u w:val="single"/>
          <w:lang w:val="en-US" w:eastAsia="zh-CN"/>
        </w:rPr>
      </w:pPr>
    </w:p>
    <w:p>
      <w:pPr>
        <w:adjustRightInd w:val="0"/>
        <w:snapToGrid w:val="0"/>
        <w:spacing w:line="460" w:lineRule="exact"/>
        <w:ind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山东水利技师学院（也称采购人）现对山东水利技师学院学生公寓粉刷、线路和暖气改造工程；图书信息楼、唯实楼、唯新楼卫生间改造工程；机制车间、汽修车间墙体粉刷和屋面防水，1-2号和3-4号学生公寓连廊防水等工程监理服务询价采购，欢迎合格的供应商前来报价。</w:t>
      </w:r>
    </w:p>
    <w:p>
      <w:pPr>
        <w:pStyle w:val="7"/>
        <w:keepNext w:val="0"/>
        <w:keepLines w:val="0"/>
        <w:pageBreakBefore w:val="0"/>
        <w:widowControl w:val="0"/>
        <w:kinsoku/>
        <w:wordWrap/>
        <w:overflowPunct/>
        <w:topLinePunct w:val="0"/>
        <w:autoSpaceDE/>
        <w:autoSpaceDN/>
        <w:bidi w:val="0"/>
        <w:adjustRightInd w:val="0"/>
        <w:snapToGrid w:val="0"/>
        <w:spacing w:line="460" w:lineRule="exact"/>
        <w:ind w:firstLine="482" w:firstLineChars="200"/>
        <w:textAlignment w:val="auto"/>
        <w:outlineLvl w:val="9"/>
        <w:rPr>
          <w:rFonts w:hint="eastAsia" w:cs="宋体"/>
          <w:b/>
          <w:bCs/>
          <w:color w:val="000000"/>
          <w:sz w:val="24"/>
          <w:szCs w:val="24"/>
        </w:rPr>
      </w:pPr>
      <w:r>
        <w:rPr>
          <w:rFonts w:hint="eastAsia" w:cs="宋体"/>
          <w:b/>
          <w:bCs/>
          <w:color w:val="000000"/>
          <w:sz w:val="24"/>
          <w:szCs w:val="24"/>
        </w:rPr>
        <w:t>一、项目概况</w:t>
      </w:r>
    </w:p>
    <w:p>
      <w:pPr>
        <w:adjustRightInd w:val="0"/>
        <w:snapToGrid w:val="0"/>
        <w:spacing w:line="4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1、项目名称</w:t>
      </w:r>
      <w:r>
        <w:rPr>
          <w:rFonts w:hint="eastAsia" w:ascii="宋体" w:hAnsi="宋体" w:cs="宋体"/>
          <w:color w:val="000000"/>
          <w:sz w:val="24"/>
          <w:szCs w:val="24"/>
          <w:lang w:eastAsia="zh-CN"/>
        </w:rPr>
        <w:t>和监理范围</w:t>
      </w:r>
      <w:r>
        <w:rPr>
          <w:rFonts w:hint="eastAsia" w:ascii="宋体" w:hAnsi="宋体" w:cs="宋体"/>
          <w:color w:val="000000"/>
          <w:sz w:val="24"/>
          <w:szCs w:val="24"/>
        </w:rPr>
        <w:t>：</w:t>
      </w:r>
    </w:p>
    <w:p>
      <w:pPr>
        <w:adjustRightInd w:val="0"/>
        <w:snapToGrid w:val="0"/>
        <w:spacing w:line="4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lang w:eastAsia="zh-CN"/>
        </w:rPr>
        <w:t>项目名称：监理服务采购；监理工程范围：学生公寓粉刷、线路和暖气改造工程</w:t>
      </w:r>
      <w:r>
        <w:rPr>
          <w:rFonts w:hint="eastAsia" w:ascii="宋体" w:hAnsi="宋体" w:cs="宋体"/>
          <w:color w:val="000000"/>
          <w:sz w:val="24"/>
          <w:szCs w:val="24"/>
          <w:lang w:val="en-US" w:eastAsia="zh-CN"/>
        </w:rPr>
        <w:t>(投资约247.8万元)</w:t>
      </w:r>
      <w:r>
        <w:rPr>
          <w:rFonts w:hint="eastAsia" w:ascii="宋体" w:hAnsi="宋体" w:cs="宋体"/>
          <w:color w:val="000000"/>
          <w:sz w:val="24"/>
          <w:szCs w:val="24"/>
          <w:lang w:eastAsia="zh-CN"/>
        </w:rPr>
        <w:t>；图书信息楼、唯实楼、唯新楼卫生间改造工程</w:t>
      </w:r>
      <w:r>
        <w:rPr>
          <w:rFonts w:hint="eastAsia" w:ascii="宋体" w:hAnsi="宋体" w:cs="宋体"/>
          <w:color w:val="000000"/>
          <w:sz w:val="24"/>
          <w:szCs w:val="24"/>
          <w:lang w:val="en-US" w:eastAsia="zh-CN"/>
        </w:rPr>
        <w:t>(投资约193万元)</w:t>
      </w:r>
      <w:r>
        <w:rPr>
          <w:rFonts w:hint="eastAsia" w:ascii="宋体" w:hAnsi="宋体" w:cs="宋体"/>
          <w:color w:val="000000"/>
          <w:sz w:val="24"/>
          <w:szCs w:val="24"/>
          <w:lang w:eastAsia="zh-CN"/>
        </w:rPr>
        <w:t>；机制车间、汽修车间墙体粉刷和屋面防水，1-2号和3-4号学生公寓连廊防水工程</w:t>
      </w:r>
      <w:r>
        <w:rPr>
          <w:rFonts w:hint="eastAsia" w:ascii="宋体" w:hAnsi="宋体" w:cs="宋体"/>
          <w:color w:val="000000"/>
          <w:sz w:val="24"/>
          <w:szCs w:val="24"/>
          <w:lang w:val="en-US" w:eastAsia="zh-CN"/>
        </w:rPr>
        <w:t>(投资约52.2万元)</w:t>
      </w:r>
      <w:r>
        <w:rPr>
          <w:rFonts w:hint="eastAsia" w:ascii="宋体" w:hAnsi="宋体" w:cs="宋体"/>
          <w:color w:val="000000"/>
          <w:sz w:val="24"/>
          <w:szCs w:val="24"/>
          <w:lang w:eastAsia="zh-CN"/>
        </w:rPr>
        <w:t>监理服务，监理范围内工程投资约</w:t>
      </w:r>
      <w:r>
        <w:rPr>
          <w:rFonts w:hint="eastAsia" w:ascii="宋体" w:hAnsi="宋体" w:cs="宋体"/>
          <w:color w:val="000000"/>
          <w:sz w:val="24"/>
          <w:szCs w:val="24"/>
          <w:lang w:val="en-US" w:eastAsia="zh-CN"/>
        </w:rPr>
        <w:t>493万元</w:t>
      </w:r>
      <w:r>
        <w:rPr>
          <w:rFonts w:hint="eastAsia" w:ascii="宋体" w:hAnsi="宋体" w:cs="宋体"/>
          <w:color w:val="000000"/>
          <w:sz w:val="24"/>
          <w:szCs w:val="24"/>
        </w:rPr>
        <w:t>。</w:t>
      </w:r>
    </w:p>
    <w:p>
      <w:pPr>
        <w:widowControl/>
        <w:numPr>
          <w:ilvl w:val="0"/>
          <w:numId w:val="1"/>
        </w:numPr>
        <w:adjustRightInd w:val="0"/>
        <w:spacing w:line="440" w:lineRule="exact"/>
        <w:ind w:firstLine="480" w:firstLineChars="200"/>
        <w:jc w:val="left"/>
        <w:rPr>
          <w:rFonts w:hint="eastAsia"/>
        </w:rPr>
      </w:pPr>
      <w:r>
        <w:rPr>
          <w:rFonts w:hint="eastAsia" w:ascii="宋体" w:hAnsi="宋体" w:cs="宋体"/>
          <w:color w:val="000000"/>
          <w:sz w:val="24"/>
          <w:szCs w:val="24"/>
          <w:lang w:val="zh-CN"/>
        </w:rPr>
        <w:t>项目地点：</w:t>
      </w:r>
      <w:r>
        <w:rPr>
          <w:rFonts w:hint="eastAsia" w:ascii="宋体" w:hAnsi="宋体" w:cs="宋体"/>
          <w:color w:val="000000"/>
          <w:sz w:val="24"/>
          <w:szCs w:val="24"/>
        </w:rPr>
        <w:t>山东水利技师学院</w:t>
      </w:r>
    </w:p>
    <w:p>
      <w:pPr>
        <w:spacing w:line="460" w:lineRule="exact"/>
        <w:ind w:firstLine="480" w:firstLineChars="200"/>
        <w:rPr>
          <w:rFonts w:hint="default" w:ascii="宋体" w:hAnsi="宋体" w:cs="宋体" w:eastAsiaTheme="minorEastAsia"/>
          <w:color w:val="000000"/>
          <w:sz w:val="24"/>
          <w:szCs w:val="24"/>
          <w:lang w:val="en-US" w:eastAsia="zh-CN"/>
        </w:rPr>
      </w:pPr>
      <w:r>
        <w:rPr>
          <w:rFonts w:hint="eastAsia" w:ascii="宋体" w:hAnsi="宋体" w:cs="宋体"/>
          <w:color w:val="000000"/>
          <w:sz w:val="24"/>
          <w:szCs w:val="24"/>
        </w:rPr>
        <w:t>3、</w:t>
      </w:r>
      <w:r>
        <w:rPr>
          <w:rFonts w:hint="eastAsia" w:ascii="宋体" w:hAnsi="宋体" w:cs="宋体"/>
          <w:color w:val="000000"/>
          <w:sz w:val="24"/>
          <w:szCs w:val="24"/>
          <w:lang w:eastAsia="zh-CN"/>
        </w:rPr>
        <w:t>项目预算</w:t>
      </w:r>
      <w:r>
        <w:rPr>
          <w:rFonts w:hint="eastAsia" w:ascii="宋体" w:hAnsi="宋体" w:cs="宋体"/>
          <w:color w:val="000000"/>
          <w:sz w:val="24"/>
          <w:szCs w:val="24"/>
          <w:lang w:val="en-US" w:eastAsia="zh-CN"/>
        </w:rPr>
        <w:t>5万元整（报价超过采购预算为无效报价）；项目编号：</w:t>
      </w:r>
      <w:r>
        <w:rPr>
          <w:rFonts w:hint="eastAsia" w:ascii="宋体" w:hAnsi="宋体" w:cs="宋体"/>
          <w:color w:val="000000"/>
          <w:sz w:val="24"/>
          <w:szCs w:val="24"/>
        </w:rPr>
        <w:t>SDSLJSXY20</w:t>
      </w:r>
      <w:r>
        <w:rPr>
          <w:rFonts w:hint="eastAsia" w:ascii="宋体" w:hAnsi="宋体" w:cs="宋体"/>
          <w:color w:val="000000"/>
          <w:sz w:val="24"/>
          <w:szCs w:val="24"/>
          <w:lang w:val="en-US" w:eastAsia="zh-CN"/>
        </w:rPr>
        <w:t>20</w:t>
      </w:r>
      <w:r>
        <w:rPr>
          <w:rFonts w:hint="eastAsia" w:ascii="宋体" w:hAnsi="宋体" w:cs="宋体"/>
          <w:color w:val="000000"/>
          <w:sz w:val="24"/>
          <w:szCs w:val="24"/>
        </w:rPr>
        <w:t>0</w:t>
      </w:r>
      <w:r>
        <w:rPr>
          <w:rFonts w:hint="eastAsia" w:ascii="宋体" w:hAnsi="宋体" w:cs="宋体"/>
          <w:color w:val="000000"/>
          <w:sz w:val="24"/>
          <w:szCs w:val="24"/>
          <w:lang w:val="en-US" w:eastAsia="zh-CN"/>
        </w:rPr>
        <w:t>5。</w:t>
      </w:r>
    </w:p>
    <w:p>
      <w:pPr>
        <w:spacing w:line="4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lang w:val="en-US" w:eastAsia="zh-CN"/>
        </w:rPr>
        <w:t>4、</w:t>
      </w:r>
      <w:r>
        <w:rPr>
          <w:rFonts w:hint="eastAsia" w:ascii="宋体" w:hAnsi="宋体" w:cs="宋体"/>
          <w:color w:val="000000"/>
          <w:sz w:val="24"/>
          <w:szCs w:val="24"/>
        </w:rPr>
        <w:t>工期要求：</w:t>
      </w:r>
      <w:r>
        <w:rPr>
          <w:rFonts w:hint="eastAsia" w:ascii="宋体" w:hAnsi="宋体" w:cs="宋体"/>
          <w:color w:val="000000"/>
          <w:sz w:val="24"/>
          <w:szCs w:val="24"/>
          <w:lang w:eastAsia="zh-CN"/>
        </w:rPr>
        <w:t>本</w:t>
      </w:r>
      <w:r>
        <w:rPr>
          <w:rFonts w:hint="eastAsia" w:ascii="宋体" w:hAnsi="宋体" w:cs="宋体"/>
          <w:color w:val="000000"/>
          <w:sz w:val="24"/>
          <w:szCs w:val="24"/>
        </w:rPr>
        <w:t>项目施工工期同步，自签订监理</w:t>
      </w:r>
      <w:r>
        <w:rPr>
          <w:rFonts w:hint="eastAsia" w:ascii="宋体" w:hAnsi="宋体" w:cs="宋体"/>
          <w:color w:val="000000"/>
          <w:sz w:val="24"/>
          <w:szCs w:val="24"/>
          <w:lang w:eastAsia="zh-CN"/>
        </w:rPr>
        <w:t>服务</w:t>
      </w:r>
      <w:r>
        <w:rPr>
          <w:rFonts w:hint="eastAsia" w:ascii="宋体" w:hAnsi="宋体" w:cs="宋体"/>
          <w:color w:val="000000"/>
          <w:sz w:val="24"/>
          <w:szCs w:val="24"/>
        </w:rPr>
        <w:t>合同开始到</w:t>
      </w:r>
      <w:r>
        <w:rPr>
          <w:rFonts w:hint="eastAsia" w:ascii="宋体" w:hAnsi="宋体" w:cs="宋体"/>
          <w:color w:val="000000"/>
          <w:sz w:val="24"/>
          <w:szCs w:val="24"/>
          <w:lang w:eastAsia="zh-CN"/>
        </w:rPr>
        <w:t>工程</w:t>
      </w:r>
      <w:r>
        <w:rPr>
          <w:rFonts w:hint="eastAsia" w:ascii="宋体" w:hAnsi="宋体" w:cs="宋体"/>
          <w:color w:val="000000"/>
          <w:sz w:val="24"/>
          <w:szCs w:val="24"/>
        </w:rPr>
        <w:t>项目建设最终验收合格为止。</w:t>
      </w:r>
    </w:p>
    <w:p>
      <w:pPr>
        <w:spacing w:line="4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lang w:val="en-US" w:eastAsia="zh-CN"/>
        </w:rPr>
        <w:t>5</w:t>
      </w:r>
      <w:r>
        <w:rPr>
          <w:rFonts w:hint="eastAsia" w:ascii="宋体" w:hAnsi="宋体" w:cs="宋体"/>
          <w:color w:val="000000"/>
          <w:sz w:val="24"/>
          <w:szCs w:val="24"/>
        </w:rPr>
        <w:t>、监理工作内容：</w:t>
      </w:r>
      <w:r>
        <w:rPr>
          <w:rFonts w:hint="eastAsia" w:ascii="宋体" w:hAnsi="宋体" w:cs="宋体"/>
          <w:color w:val="auto"/>
          <w:sz w:val="24"/>
          <w:szCs w:val="24"/>
        </w:rPr>
        <w:t>本项目</w:t>
      </w:r>
      <w:r>
        <w:rPr>
          <w:rFonts w:hint="eastAsia" w:ascii="宋体" w:hAnsi="宋体" w:cs="宋体"/>
          <w:color w:val="FF0000"/>
          <w:sz w:val="24"/>
          <w:szCs w:val="24"/>
          <w:lang w:eastAsia="zh-CN"/>
        </w:rPr>
        <w:t>施工</w:t>
      </w:r>
      <w:r>
        <w:rPr>
          <w:rFonts w:hint="eastAsia" w:ascii="宋体" w:hAnsi="宋体" w:cs="宋体"/>
          <w:color w:val="auto"/>
          <w:sz w:val="24"/>
          <w:szCs w:val="24"/>
        </w:rPr>
        <w:t>各阶段</w:t>
      </w:r>
      <w:r>
        <w:rPr>
          <w:rFonts w:hint="eastAsia" w:ascii="宋体" w:hAnsi="宋体" w:cs="宋体"/>
          <w:color w:val="000000"/>
          <w:sz w:val="24"/>
          <w:szCs w:val="24"/>
        </w:rPr>
        <w:t>及质保期在内的全过程监理，监理具体工作内容为工程质量、进度、投资控制、安全、合同、信息管理等全部事项的监理。在项目质保期提供必要的配合协调工作。</w:t>
      </w:r>
    </w:p>
    <w:p>
      <w:pPr>
        <w:keepNext w:val="0"/>
        <w:keepLines w:val="0"/>
        <w:pageBreakBefore w:val="0"/>
        <w:widowControl w:val="0"/>
        <w:kinsoku/>
        <w:wordWrap/>
        <w:overflowPunct/>
        <w:topLinePunct w:val="0"/>
        <w:autoSpaceDE/>
        <w:autoSpaceDN/>
        <w:bidi w:val="0"/>
        <w:adjustRightInd w:val="0"/>
        <w:snapToGrid/>
        <w:spacing w:line="460" w:lineRule="exact"/>
        <w:ind w:firstLine="482" w:firstLineChars="200"/>
        <w:textAlignment w:val="auto"/>
        <w:outlineLvl w:val="9"/>
        <w:rPr>
          <w:rFonts w:hint="eastAsia" w:ascii="宋体" w:hAnsi="宋体" w:cs="宋体"/>
          <w:b/>
          <w:color w:val="000000"/>
          <w:sz w:val="24"/>
          <w:szCs w:val="24"/>
        </w:rPr>
      </w:pPr>
      <w:bookmarkStart w:id="1" w:name="_Toc576"/>
      <w:r>
        <w:rPr>
          <w:rFonts w:hint="eastAsia" w:ascii="宋体" w:hAnsi="宋体" w:cs="宋体"/>
          <w:b/>
          <w:color w:val="000000"/>
          <w:sz w:val="24"/>
          <w:szCs w:val="24"/>
        </w:rPr>
        <w:t>二、技术标准、实施依据及要求</w:t>
      </w:r>
      <w:bookmarkEnd w:id="1"/>
    </w:p>
    <w:p>
      <w:pPr>
        <w:adjustRightInd w:val="0"/>
        <w:spacing w:line="460" w:lineRule="exact"/>
        <w:ind w:firstLine="480" w:firstLineChars="200"/>
        <w:rPr>
          <w:rFonts w:hint="eastAsia" w:ascii="宋体" w:hAnsi="宋体" w:cs="宋体"/>
          <w:b/>
          <w:color w:val="000000"/>
          <w:sz w:val="24"/>
          <w:szCs w:val="24"/>
        </w:rPr>
      </w:pPr>
      <w:r>
        <w:rPr>
          <w:rFonts w:hint="eastAsia" w:ascii="宋体" w:hAnsi="宋体" w:cs="宋体"/>
          <w:color w:val="000000"/>
          <w:sz w:val="24"/>
          <w:szCs w:val="24"/>
        </w:rPr>
        <w:t>1、监理规范：执行《建设工程监理规范》（GB/T50319—2013）。</w:t>
      </w:r>
    </w:p>
    <w:p>
      <w:pPr>
        <w:adjustRightInd w:val="0"/>
        <w:spacing w:line="4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2、技术规范：执行国家建设工程相关技术规范。</w:t>
      </w:r>
    </w:p>
    <w:p>
      <w:pPr>
        <w:spacing w:line="4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3、监理实施的依据</w:t>
      </w:r>
    </w:p>
    <w:p>
      <w:pPr>
        <w:spacing w:line="4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实施监理应首先以现行国家、行业和地区的有关法律、法规、规定为依据，确保在工程建设中遵循国家的有关法律法规，确保遵循国家工程建设的有关标准和规范，并依照工程监理方案进行工程监理。</w:t>
      </w:r>
    </w:p>
    <w:p>
      <w:pPr>
        <w:spacing w:line="4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在对工程施工的实际监理过程中，对工程进行规范化管理，按标准规范办事，使工程建设质量符合最新的行业技术质量标准规范，保证质量的科学化、规范化。</w:t>
      </w:r>
    </w:p>
    <w:p>
      <w:pPr>
        <w:spacing w:line="4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4、监理工作质量要求：</w:t>
      </w:r>
    </w:p>
    <w:p>
      <w:pPr>
        <w:spacing w:line="4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监理方应该在质量控制、投资控制、进度控制、知识产权控制、信息管理、合同管理等方面对监理工程采取必要和完善的监督、控制和管理措施，保证监理工程能够按时、按质、按量竣工。同时，监理方应建立合理的自我质量控制体系，确保监理机构自身的有效组织和管理。在每个实施阶段前期或中期，监理方必须向采购人提交本阶段具体控制要求和内容，包括格式控制和内容控制，由承建方按要求在阶段的前、中、后期将相应文件和内容提交采购人，并由采购人与中标监理方共同审核和监督。监理方必须每周向采购人提交相应的监理情况报告。</w:t>
      </w:r>
    </w:p>
    <w:p>
      <w:pPr>
        <w:keepNext w:val="0"/>
        <w:keepLines w:val="0"/>
        <w:pageBreakBefore w:val="0"/>
        <w:widowControl w:val="0"/>
        <w:kinsoku/>
        <w:wordWrap/>
        <w:overflowPunct/>
        <w:topLinePunct w:val="0"/>
        <w:autoSpaceDE/>
        <w:autoSpaceDN/>
        <w:bidi w:val="0"/>
        <w:adjustRightInd w:val="0"/>
        <w:snapToGrid/>
        <w:spacing w:line="460" w:lineRule="exact"/>
        <w:ind w:firstLine="482" w:firstLineChars="200"/>
        <w:textAlignment w:val="auto"/>
        <w:outlineLvl w:val="9"/>
        <w:rPr>
          <w:rFonts w:hint="eastAsia" w:ascii="宋体" w:hAnsi="宋体" w:cs="宋体"/>
          <w:b/>
          <w:color w:val="000000"/>
          <w:sz w:val="24"/>
          <w:szCs w:val="24"/>
        </w:rPr>
      </w:pPr>
      <w:bookmarkStart w:id="2" w:name="_Toc5249"/>
      <w:r>
        <w:rPr>
          <w:rFonts w:hint="eastAsia" w:ascii="宋体" w:hAnsi="宋体" w:cs="宋体"/>
          <w:b/>
          <w:color w:val="000000"/>
          <w:sz w:val="24"/>
          <w:szCs w:val="24"/>
        </w:rPr>
        <w:t>三、项目部组成要求</w:t>
      </w:r>
      <w:bookmarkEnd w:id="2"/>
    </w:p>
    <w:p>
      <w:pPr>
        <w:spacing w:line="4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本次监理项目实行总监理工程师负责制，</w:t>
      </w:r>
      <w:r>
        <w:rPr>
          <w:rFonts w:hint="eastAsia" w:ascii="宋体" w:hAnsi="宋体" w:cs="宋体"/>
          <w:color w:val="000000"/>
          <w:kern w:val="0"/>
          <w:sz w:val="24"/>
          <w:szCs w:val="24"/>
        </w:rPr>
        <w:t>拟派项目总监</w:t>
      </w:r>
      <w:r>
        <w:rPr>
          <w:rFonts w:hint="eastAsia" w:ascii="宋体" w:hAnsi="宋体" w:cs="宋体"/>
          <w:color w:val="000000"/>
          <w:sz w:val="24"/>
          <w:szCs w:val="24"/>
        </w:rPr>
        <w:t>具有</w:t>
      </w:r>
      <w:r>
        <w:rPr>
          <w:rFonts w:hint="eastAsia" w:ascii="宋体" w:hAnsi="宋体" w:cs="宋体"/>
          <w:bCs/>
          <w:color w:val="000000"/>
          <w:sz w:val="24"/>
          <w:szCs w:val="24"/>
        </w:rPr>
        <w:t>相关</w:t>
      </w:r>
      <w:r>
        <w:rPr>
          <w:rFonts w:hint="eastAsia" w:ascii="宋体" w:hAnsi="宋体" w:cs="宋体"/>
          <w:color w:val="000000"/>
          <w:sz w:val="24"/>
          <w:szCs w:val="24"/>
        </w:rPr>
        <w:t>专业国家注册监理工程师资格证，并同时具备本单位法定代表人书面任命文件。</w:t>
      </w:r>
    </w:p>
    <w:p>
      <w:pPr>
        <w:spacing w:line="460" w:lineRule="exact"/>
        <w:ind w:firstLine="480" w:firstLineChars="200"/>
        <w:rPr>
          <w:rFonts w:hint="eastAsia" w:ascii="宋体" w:hAnsi="宋体" w:cs="宋体"/>
          <w:iCs/>
          <w:color w:val="000000"/>
          <w:kern w:val="0"/>
          <w:sz w:val="24"/>
          <w:szCs w:val="24"/>
        </w:rPr>
      </w:pPr>
      <w:r>
        <w:rPr>
          <w:rFonts w:hint="eastAsia" w:ascii="宋体" w:hAnsi="宋体" w:cs="宋体"/>
          <w:iCs/>
          <w:color w:val="000000"/>
          <w:kern w:val="0"/>
          <w:sz w:val="24"/>
          <w:szCs w:val="24"/>
        </w:rPr>
        <w:t>项目监理机构要求：本项目要求监理人员专业配套，各阶段人员配备数量和人员资格应满足本工程监理工作的需要，并符合最新的《山东省房屋建筑和市政公用工程监理人员定岗标准》。</w:t>
      </w:r>
    </w:p>
    <w:p>
      <w:pPr>
        <w:keepNext w:val="0"/>
        <w:keepLines w:val="0"/>
        <w:pageBreakBefore w:val="0"/>
        <w:widowControl w:val="0"/>
        <w:kinsoku/>
        <w:wordWrap/>
        <w:overflowPunct/>
        <w:topLinePunct w:val="0"/>
        <w:autoSpaceDE/>
        <w:autoSpaceDN/>
        <w:bidi w:val="0"/>
        <w:adjustRightInd w:val="0"/>
        <w:snapToGrid/>
        <w:spacing w:line="460" w:lineRule="exact"/>
        <w:ind w:firstLine="482" w:firstLineChars="200"/>
        <w:textAlignment w:val="auto"/>
        <w:outlineLvl w:val="9"/>
        <w:rPr>
          <w:rFonts w:hint="eastAsia" w:ascii="宋体" w:hAnsi="宋体" w:cs="宋体"/>
          <w:b/>
          <w:color w:val="000000"/>
          <w:sz w:val="24"/>
          <w:szCs w:val="24"/>
        </w:rPr>
      </w:pPr>
      <w:bookmarkStart w:id="3" w:name="_Toc30062"/>
      <w:r>
        <w:rPr>
          <w:rFonts w:hint="eastAsia" w:ascii="宋体" w:hAnsi="宋体" w:cs="宋体"/>
          <w:b/>
          <w:color w:val="000000"/>
          <w:sz w:val="24"/>
          <w:szCs w:val="24"/>
        </w:rPr>
        <w:t>四、供应商资格及项目总监要求</w:t>
      </w:r>
      <w:bookmarkEnd w:id="3"/>
    </w:p>
    <w:p>
      <w:pPr>
        <w:pStyle w:val="4"/>
        <w:spacing w:line="560" w:lineRule="exact"/>
        <w:ind w:firstLine="480" w:firstLineChars="200"/>
        <w:rPr>
          <w:rFonts w:hint="eastAsia" w:ascii="宋体" w:hAnsi="宋体" w:cs="宋体" w:eastAsiaTheme="minorEastAsia"/>
          <w:color w:val="000000"/>
          <w:kern w:val="2"/>
          <w:sz w:val="24"/>
          <w:szCs w:val="24"/>
          <w:lang w:val="en-US" w:eastAsia="zh-CN" w:bidi="ar-SA"/>
        </w:rPr>
      </w:pPr>
      <w:r>
        <w:rPr>
          <w:rFonts w:hint="eastAsia" w:ascii="宋体" w:hAnsi="宋体" w:cs="宋体"/>
          <w:color w:val="000000"/>
          <w:sz w:val="24"/>
          <w:szCs w:val="24"/>
        </w:rPr>
        <w:t>1、</w:t>
      </w:r>
      <w:r>
        <w:rPr>
          <w:rFonts w:hint="eastAsia" w:ascii="宋体" w:hAnsi="宋体" w:cs="宋体" w:eastAsiaTheme="minorEastAsia"/>
          <w:color w:val="000000"/>
          <w:kern w:val="2"/>
          <w:sz w:val="24"/>
          <w:szCs w:val="24"/>
          <w:lang w:val="en-US" w:eastAsia="zh-CN" w:bidi="ar-SA"/>
        </w:rPr>
        <w:t>供应商具有独立法人资格，</w:t>
      </w:r>
      <w:r>
        <w:rPr>
          <w:rFonts w:hint="eastAsia" w:ascii="宋体" w:hAnsi="宋体" w:cs="宋体"/>
          <w:color w:val="FF0000"/>
          <w:kern w:val="0"/>
          <w:sz w:val="24"/>
          <w:szCs w:val="22"/>
          <w:lang w:val="zh-CN"/>
        </w:rPr>
        <w:t>须具备</w:t>
      </w:r>
      <w:r>
        <w:rPr>
          <w:rFonts w:hint="eastAsia" w:ascii="宋体" w:hAnsi="宋体" w:cs="宋体"/>
          <w:color w:val="FF0000"/>
          <w:kern w:val="0"/>
          <w:sz w:val="24"/>
          <w:szCs w:val="22"/>
          <w:lang w:val="en-US" w:eastAsia="zh-CN"/>
        </w:rPr>
        <w:t>《工程监理综合资质证书》或《房屋建筑工程监理资质证书》（丙级及以上资质）</w:t>
      </w:r>
      <w:r>
        <w:rPr>
          <w:rFonts w:hint="eastAsia" w:ascii="宋体" w:hAnsi="宋体" w:cs="宋体" w:eastAsiaTheme="minorEastAsia"/>
          <w:color w:val="FF0000"/>
          <w:kern w:val="2"/>
          <w:sz w:val="24"/>
          <w:szCs w:val="24"/>
          <w:lang w:val="en-US" w:eastAsia="zh-CN" w:bidi="ar-SA"/>
        </w:rPr>
        <w:t>，</w:t>
      </w:r>
      <w:r>
        <w:rPr>
          <w:rFonts w:hint="eastAsia" w:ascii="宋体" w:hAnsi="宋体" w:cs="宋体" w:eastAsiaTheme="minorEastAsia"/>
          <w:color w:val="000000"/>
          <w:kern w:val="2"/>
          <w:sz w:val="24"/>
          <w:szCs w:val="24"/>
          <w:lang w:val="en-US" w:eastAsia="zh-CN" w:bidi="ar-SA"/>
        </w:rPr>
        <w:t>不得借用或挂靠资质，发现有此行为的，将取消其中标资格。信用</w:t>
      </w:r>
      <w:r>
        <w:rPr>
          <w:rFonts w:hint="eastAsia" w:hAnsi="宋体" w:cs="宋体" w:eastAsiaTheme="minorEastAsia"/>
          <w:color w:val="000000"/>
          <w:kern w:val="2"/>
          <w:sz w:val="24"/>
          <w:szCs w:val="24"/>
          <w:lang w:val="en-US" w:eastAsia="zh-CN" w:bidi="ar-SA"/>
        </w:rPr>
        <w:t>要求，</w:t>
      </w:r>
      <w:r>
        <w:rPr>
          <w:rFonts w:hint="eastAsia" w:ascii="宋体" w:hAnsi="宋体" w:cs="宋体" w:eastAsiaTheme="minorEastAsia"/>
          <w:color w:val="000000"/>
          <w:kern w:val="2"/>
          <w:sz w:val="24"/>
          <w:szCs w:val="24"/>
          <w:lang w:val="en-US" w:eastAsia="zh-CN" w:bidi="ar-SA"/>
        </w:rPr>
        <w:t>通过“信用中国”网站（www.creditchina.gov.cn）、</w:t>
      </w:r>
      <w:r>
        <w:rPr>
          <w:rFonts w:hint="eastAsia" w:hAnsi="宋体" w:cs="宋体" w:eastAsiaTheme="minorEastAsia"/>
          <w:color w:val="000000"/>
          <w:kern w:val="2"/>
          <w:sz w:val="24"/>
          <w:szCs w:val="24"/>
          <w:lang w:val="en-US" w:eastAsia="zh-CN" w:bidi="ar-SA"/>
        </w:rPr>
        <w:t>最高人民法院</w:t>
      </w:r>
      <w:r>
        <w:rPr>
          <w:rFonts w:hint="eastAsia" w:ascii="宋体" w:hAnsi="宋体" w:cs="宋体" w:eastAsiaTheme="minorEastAsia"/>
          <w:color w:val="000000"/>
          <w:kern w:val="2"/>
          <w:sz w:val="24"/>
          <w:szCs w:val="24"/>
          <w:lang w:val="en-US" w:eastAsia="zh-CN" w:bidi="ar-SA"/>
        </w:rPr>
        <w:t>查询，未被列入失信被执行人。</w:t>
      </w:r>
    </w:p>
    <w:p>
      <w:pPr>
        <w:adjustRightInd w:val="0"/>
        <w:spacing w:line="4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2、派往本工程现场的项目总监必须常驻工地，不得兼任其他项目的项目总监，在监理服务期内总监证、注册证等证件原件，由采购人暂时保管，直至工程完工。</w:t>
      </w:r>
    </w:p>
    <w:p>
      <w:pPr>
        <w:spacing w:line="460" w:lineRule="exact"/>
        <w:ind w:firstLine="480" w:firstLineChars="200"/>
        <w:jc w:val="left"/>
        <w:rPr>
          <w:rFonts w:cs="宋体"/>
          <w:b/>
          <w:color w:val="000000"/>
          <w:sz w:val="30"/>
          <w:szCs w:val="30"/>
        </w:rPr>
      </w:pPr>
      <w:r>
        <w:rPr>
          <w:rFonts w:hint="eastAsia" w:ascii="宋体" w:hAnsi="宋体" w:cs="宋体"/>
          <w:color w:val="000000"/>
          <w:sz w:val="24"/>
          <w:szCs w:val="24"/>
        </w:rPr>
        <w:t>3、派往本工程现场的项目总监及各专业监理人员必须与采购文件中确定的人员一致且须固定，未经采购人允许不得中途变更，项目总监不得在其他项目挂职，否则视为该监理单位违约，采购人有权单方终止合同，中标供应商还应承担由此给采购人造成的经济损失。监理工作中如出现监理人员失职、违规等不良行为，采购人有权要求中标供应商限期更换人员，由此产生的经济损失从监理费中扣减；情节严重的，采购人</w:t>
      </w:r>
      <w:r>
        <w:rPr>
          <w:rFonts w:hint="eastAsia" w:ascii="宋体" w:hAnsi="宋体" w:cs="宋体"/>
          <w:color w:val="000000"/>
          <w:sz w:val="24"/>
          <w:szCs w:val="24"/>
          <w:lang w:eastAsia="zh-CN"/>
        </w:rPr>
        <w:t>追究监理单位的法律责任</w:t>
      </w:r>
      <w:r>
        <w:rPr>
          <w:rFonts w:hint="eastAsia" w:ascii="宋体" w:hAnsi="宋体" w:cs="宋体"/>
          <w:color w:val="000000"/>
          <w:sz w:val="24"/>
          <w:szCs w:val="24"/>
        </w:rPr>
        <w:t>。</w:t>
      </w:r>
    </w:p>
    <w:p>
      <w:pPr>
        <w:spacing w:line="360" w:lineRule="auto"/>
        <w:jc w:val="left"/>
        <w:rPr>
          <w:rFonts w:hint="eastAsia" w:ascii="宋体" w:hAnsi="宋体" w:cs="宋体"/>
          <w:b/>
          <w:color w:val="000000"/>
          <w:sz w:val="24"/>
          <w:szCs w:val="24"/>
          <w:lang w:val="en-US" w:eastAsia="zh-CN"/>
        </w:rPr>
      </w:pPr>
      <w:r>
        <w:rPr>
          <w:rFonts w:hint="eastAsia" w:ascii="宋体" w:hAnsi="宋体" w:cs="宋体"/>
          <w:b/>
          <w:color w:val="000000"/>
          <w:sz w:val="24"/>
          <w:szCs w:val="24"/>
          <w:lang w:val="en-US" w:eastAsia="zh-CN"/>
        </w:rPr>
        <w:t>五、付款方式：</w:t>
      </w:r>
    </w:p>
    <w:p>
      <w:pPr>
        <w:spacing w:line="460" w:lineRule="exact"/>
        <w:ind w:firstLine="480" w:firstLineChars="200"/>
        <w:jc w:val="left"/>
        <w:rPr>
          <w:rFonts w:hint="eastAsia" w:ascii="宋体" w:hAnsi="宋体" w:cs="宋体"/>
          <w:color w:val="FF0000"/>
          <w:sz w:val="24"/>
          <w:szCs w:val="24"/>
          <w:lang w:val="en-US" w:eastAsia="zh-CN"/>
        </w:rPr>
      </w:pPr>
      <w:r>
        <w:rPr>
          <w:rFonts w:hint="eastAsia" w:ascii="宋体" w:hAnsi="宋体" w:cs="宋体"/>
          <w:color w:val="FF0000"/>
          <w:sz w:val="24"/>
          <w:szCs w:val="24"/>
          <w:lang w:val="en-US" w:eastAsia="zh-CN"/>
        </w:rPr>
        <w:t>签订监理服务合同之日起5个工作日内支付合同金额的30%预付款，监理工程验收合格之日起30日内支付其余监理服务费，采购人支付服务费前，监理公司开具等额发票。</w:t>
      </w:r>
    </w:p>
    <w:p>
      <w:pPr>
        <w:spacing w:line="360" w:lineRule="auto"/>
        <w:jc w:val="left"/>
        <w:rPr>
          <w:rFonts w:hint="eastAsia" w:ascii="宋体" w:hAnsi="宋体" w:cs="宋体"/>
          <w:b/>
          <w:color w:val="000000"/>
          <w:sz w:val="24"/>
          <w:szCs w:val="24"/>
          <w:lang w:val="en-US" w:eastAsia="zh-CN"/>
        </w:rPr>
      </w:pPr>
      <w:r>
        <w:rPr>
          <w:rFonts w:hint="eastAsia" w:ascii="宋体" w:hAnsi="宋体" w:cs="宋体"/>
          <w:b/>
          <w:color w:val="000000"/>
          <w:sz w:val="24"/>
          <w:szCs w:val="24"/>
          <w:lang w:val="en-US" w:eastAsia="zh-CN"/>
        </w:rPr>
        <w:t>六、询价截止时间：</w:t>
      </w:r>
    </w:p>
    <w:p>
      <w:pPr>
        <w:spacing w:line="460" w:lineRule="exact"/>
        <w:ind w:firstLine="480" w:firstLineChars="200"/>
        <w:jc w:val="left"/>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报价人须于2020年4月17</w:t>
      </w:r>
      <w:bookmarkStart w:id="4" w:name="_GoBack"/>
      <w:bookmarkEnd w:id="4"/>
      <w:r>
        <w:rPr>
          <w:rFonts w:hint="eastAsia" w:ascii="宋体" w:hAnsi="宋体" w:cs="宋体"/>
          <w:color w:val="000000"/>
          <w:sz w:val="24"/>
          <w:szCs w:val="24"/>
          <w:lang w:val="en-US" w:eastAsia="zh-CN"/>
        </w:rPr>
        <w:t>日上午9：00前将授权委托书、报价以及相关资质文件复印件装订盖章后（档案袋密封）送达。逾期送达或不符合规定的文件将被拒绝。</w:t>
      </w:r>
    </w:p>
    <w:p>
      <w:pPr>
        <w:spacing w:line="560" w:lineRule="exact"/>
        <w:rPr>
          <w:rFonts w:hint="default" w:ascii="仿宋_GB2312" w:hAnsi="仿宋_GB2312" w:eastAsia="仿宋_GB2312" w:cs="仿宋_GB2312"/>
          <w:sz w:val="32"/>
          <w:szCs w:val="32"/>
          <w:lang w:val="en-US" w:eastAsia="zh-CN"/>
        </w:rPr>
      </w:pPr>
      <w:r>
        <w:rPr>
          <w:rFonts w:hint="eastAsia" w:ascii="宋体" w:hAnsi="宋体" w:cs="宋体"/>
          <w:b/>
          <w:color w:val="000000"/>
          <w:sz w:val="24"/>
          <w:szCs w:val="24"/>
          <w:lang w:val="en-US" w:eastAsia="zh-CN"/>
        </w:rPr>
        <w:t>七、送达地点：</w:t>
      </w:r>
      <w:r>
        <w:rPr>
          <w:rFonts w:hint="eastAsia" w:ascii="宋体" w:hAnsi="宋体" w:cs="宋体"/>
          <w:color w:val="000000"/>
          <w:sz w:val="24"/>
          <w:szCs w:val="24"/>
          <w:lang w:val="en-US" w:eastAsia="zh-CN"/>
        </w:rPr>
        <w:t>山东水利技师学院行政楼123办公室</w:t>
      </w:r>
    </w:p>
    <w:p>
      <w:pPr>
        <w:spacing w:line="460" w:lineRule="exact"/>
        <w:ind w:firstLine="480" w:firstLineChars="200"/>
        <w:jc w:val="left"/>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联系人：赵老师</w:t>
      </w:r>
    </w:p>
    <w:p>
      <w:pPr>
        <w:spacing w:line="460" w:lineRule="exact"/>
        <w:ind w:firstLine="480" w:firstLineChars="200"/>
        <w:jc w:val="left"/>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电话：3825031</w:t>
      </w:r>
    </w:p>
    <w:p>
      <w:pPr>
        <w:spacing w:line="460" w:lineRule="exact"/>
        <w:ind w:firstLine="5760" w:firstLineChars="2400"/>
        <w:jc w:val="left"/>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山东水利技师学院</w:t>
      </w:r>
    </w:p>
    <w:p>
      <w:pPr>
        <w:spacing w:line="460" w:lineRule="exact"/>
        <w:ind w:firstLine="480" w:firstLineChars="200"/>
        <w:jc w:val="left"/>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 xml:space="preserve">                                             2020年4月12日</w:t>
      </w:r>
    </w:p>
    <w:p>
      <w:pPr>
        <w:pStyle w:val="20"/>
        <w:spacing w:line="360" w:lineRule="auto"/>
        <w:rPr>
          <w:rFonts w:hint="eastAsia" w:ascii="宋体" w:hAnsi="宋体" w:eastAsia="宋体"/>
          <w:b/>
          <w:sz w:val="24"/>
          <w:szCs w:val="24"/>
          <w:lang w:eastAsia="zh-CN"/>
        </w:rPr>
      </w:pPr>
    </w:p>
    <w:p>
      <w:pPr>
        <w:pStyle w:val="20"/>
        <w:spacing w:line="360" w:lineRule="auto"/>
        <w:rPr>
          <w:rFonts w:hint="eastAsia" w:ascii="宋体" w:hAnsi="宋体" w:eastAsia="宋体"/>
          <w:b/>
          <w:sz w:val="24"/>
          <w:szCs w:val="24"/>
          <w:lang w:eastAsia="zh-CN"/>
        </w:rPr>
      </w:pPr>
    </w:p>
    <w:p>
      <w:pPr>
        <w:pStyle w:val="20"/>
        <w:spacing w:line="360" w:lineRule="auto"/>
        <w:rPr>
          <w:rFonts w:hint="eastAsia" w:ascii="宋体" w:hAnsi="宋体" w:eastAsia="宋体"/>
          <w:b/>
          <w:sz w:val="24"/>
          <w:szCs w:val="24"/>
          <w:lang w:eastAsia="zh-CN"/>
        </w:rPr>
      </w:pPr>
    </w:p>
    <w:p>
      <w:pPr>
        <w:pStyle w:val="20"/>
        <w:spacing w:line="360" w:lineRule="auto"/>
        <w:rPr>
          <w:rFonts w:hint="eastAsia" w:ascii="宋体" w:hAnsi="宋体" w:eastAsia="宋体"/>
          <w:b/>
          <w:sz w:val="24"/>
          <w:szCs w:val="24"/>
          <w:lang w:eastAsia="zh-CN"/>
        </w:rPr>
      </w:pPr>
    </w:p>
    <w:p>
      <w:pPr>
        <w:pStyle w:val="20"/>
        <w:spacing w:line="360" w:lineRule="auto"/>
        <w:rPr>
          <w:rFonts w:hint="eastAsia" w:ascii="宋体" w:hAnsi="宋体" w:eastAsia="宋体"/>
          <w:b/>
          <w:sz w:val="24"/>
          <w:szCs w:val="24"/>
          <w:lang w:eastAsia="zh-CN"/>
        </w:rPr>
      </w:pPr>
    </w:p>
    <w:p>
      <w:pPr>
        <w:pStyle w:val="20"/>
        <w:spacing w:line="360" w:lineRule="auto"/>
        <w:rPr>
          <w:rFonts w:hint="eastAsia" w:ascii="宋体" w:hAnsi="宋体" w:eastAsia="宋体"/>
          <w:b/>
          <w:sz w:val="24"/>
          <w:szCs w:val="24"/>
          <w:lang w:eastAsia="zh-CN"/>
        </w:rPr>
      </w:pPr>
    </w:p>
    <w:p>
      <w:pPr>
        <w:pStyle w:val="20"/>
        <w:spacing w:line="360" w:lineRule="auto"/>
        <w:rPr>
          <w:rFonts w:hint="eastAsia" w:ascii="宋体" w:hAnsi="宋体" w:eastAsia="宋体"/>
          <w:b/>
          <w:sz w:val="24"/>
          <w:szCs w:val="24"/>
          <w:lang w:eastAsia="zh-CN"/>
        </w:rPr>
      </w:pPr>
    </w:p>
    <w:p>
      <w:pPr>
        <w:pStyle w:val="20"/>
        <w:spacing w:line="360" w:lineRule="auto"/>
        <w:rPr>
          <w:rFonts w:hint="eastAsia" w:ascii="宋体" w:hAnsi="宋体" w:eastAsia="宋体"/>
          <w:b/>
          <w:sz w:val="24"/>
          <w:szCs w:val="24"/>
          <w:lang w:eastAsia="zh-CN"/>
        </w:rPr>
      </w:pPr>
    </w:p>
    <w:p>
      <w:pPr>
        <w:pStyle w:val="20"/>
        <w:spacing w:line="360" w:lineRule="auto"/>
        <w:rPr>
          <w:rFonts w:hint="eastAsia" w:ascii="宋体" w:hAnsi="宋体" w:eastAsia="宋体"/>
          <w:b/>
          <w:sz w:val="24"/>
          <w:szCs w:val="24"/>
          <w:lang w:eastAsia="zh-CN"/>
        </w:rPr>
      </w:pPr>
    </w:p>
    <w:p>
      <w:pPr>
        <w:pStyle w:val="20"/>
        <w:spacing w:line="360" w:lineRule="auto"/>
        <w:rPr>
          <w:rFonts w:hint="eastAsia" w:ascii="宋体" w:hAnsi="宋体" w:eastAsia="宋体"/>
          <w:b/>
          <w:sz w:val="24"/>
          <w:szCs w:val="24"/>
          <w:lang w:eastAsia="zh-CN"/>
        </w:rPr>
      </w:pPr>
    </w:p>
    <w:p>
      <w:pPr>
        <w:pStyle w:val="20"/>
        <w:spacing w:line="360" w:lineRule="auto"/>
        <w:rPr>
          <w:rFonts w:hint="eastAsia" w:ascii="宋体" w:hAnsi="宋体" w:eastAsia="宋体"/>
          <w:b/>
          <w:sz w:val="24"/>
          <w:szCs w:val="24"/>
          <w:lang w:eastAsia="zh-CN"/>
        </w:rPr>
      </w:pPr>
    </w:p>
    <w:p>
      <w:pPr>
        <w:pStyle w:val="20"/>
        <w:spacing w:line="360" w:lineRule="auto"/>
        <w:rPr>
          <w:rFonts w:hint="eastAsia" w:ascii="宋体" w:hAnsi="宋体" w:eastAsia="宋体"/>
          <w:b/>
          <w:sz w:val="24"/>
          <w:szCs w:val="24"/>
          <w:lang w:eastAsia="zh-CN"/>
        </w:rPr>
      </w:pPr>
    </w:p>
    <w:p>
      <w:pPr>
        <w:pStyle w:val="20"/>
        <w:spacing w:line="360" w:lineRule="auto"/>
        <w:rPr>
          <w:rFonts w:hint="eastAsia" w:ascii="宋体" w:hAnsi="宋体" w:eastAsia="宋体"/>
          <w:b/>
          <w:sz w:val="24"/>
          <w:szCs w:val="24"/>
          <w:lang w:eastAsia="zh-CN"/>
        </w:rPr>
      </w:pPr>
    </w:p>
    <w:p>
      <w:pPr>
        <w:pStyle w:val="20"/>
        <w:spacing w:line="360" w:lineRule="auto"/>
        <w:rPr>
          <w:rFonts w:hint="eastAsia" w:ascii="宋体" w:hAnsi="宋体" w:eastAsia="宋体"/>
          <w:b/>
          <w:sz w:val="24"/>
          <w:szCs w:val="24"/>
          <w:lang w:eastAsia="zh-CN"/>
        </w:rPr>
      </w:pPr>
    </w:p>
    <w:p>
      <w:pPr>
        <w:pStyle w:val="20"/>
        <w:spacing w:line="360" w:lineRule="auto"/>
        <w:rPr>
          <w:rFonts w:hint="eastAsia" w:ascii="宋体" w:hAnsi="宋体" w:eastAsia="宋体"/>
          <w:b/>
          <w:sz w:val="24"/>
          <w:szCs w:val="24"/>
          <w:lang w:eastAsia="zh-CN"/>
        </w:rPr>
      </w:pPr>
    </w:p>
    <w:p>
      <w:pPr>
        <w:pStyle w:val="20"/>
        <w:spacing w:line="360" w:lineRule="auto"/>
        <w:rPr>
          <w:rFonts w:hint="eastAsia" w:ascii="宋体" w:hAnsi="宋体" w:eastAsia="宋体"/>
          <w:b/>
          <w:sz w:val="24"/>
          <w:szCs w:val="24"/>
          <w:lang w:eastAsia="zh-CN"/>
        </w:rPr>
      </w:pPr>
    </w:p>
    <w:p>
      <w:pPr>
        <w:pStyle w:val="20"/>
        <w:spacing w:line="360" w:lineRule="auto"/>
        <w:rPr>
          <w:rFonts w:hint="eastAsia" w:ascii="宋体" w:hAnsi="宋体" w:eastAsia="宋体"/>
          <w:b/>
          <w:sz w:val="24"/>
          <w:szCs w:val="24"/>
          <w:lang w:eastAsia="zh-CN"/>
        </w:rPr>
      </w:pPr>
    </w:p>
    <w:p>
      <w:pPr>
        <w:pStyle w:val="20"/>
        <w:spacing w:line="360" w:lineRule="auto"/>
        <w:rPr>
          <w:rFonts w:ascii="宋体" w:hAnsi="宋体" w:eastAsia="宋体"/>
          <w:b/>
          <w:sz w:val="24"/>
          <w:szCs w:val="24"/>
        </w:rPr>
      </w:pPr>
      <w:r>
        <w:rPr>
          <w:rFonts w:hint="eastAsia" w:ascii="宋体" w:hAnsi="宋体" w:eastAsia="宋体"/>
          <w:b/>
          <w:sz w:val="24"/>
          <w:szCs w:val="24"/>
          <w:lang w:eastAsia="zh-CN"/>
        </w:rPr>
        <w:t>一</w:t>
      </w:r>
      <w:r>
        <w:rPr>
          <w:rFonts w:hint="eastAsia" w:ascii="宋体" w:hAnsi="宋体" w:eastAsia="宋体"/>
          <w:b/>
          <w:sz w:val="24"/>
          <w:szCs w:val="24"/>
        </w:rPr>
        <w:t>、报价一览表</w:t>
      </w:r>
      <w:bookmarkEnd w:id="0"/>
    </w:p>
    <w:p>
      <w:pPr>
        <w:pStyle w:val="3"/>
        <w:ind w:left="1320" w:right="-827" w:hanging="900"/>
        <w:rPr>
          <w:rFonts w:hAnsi="宋体"/>
        </w:rPr>
      </w:pPr>
      <w:r>
        <w:rPr>
          <w:rFonts w:hint="eastAsia" w:hAnsi="宋体"/>
        </w:rPr>
        <w:t>报价单位名称（公章）：</w:t>
      </w:r>
      <w:r>
        <w:rPr>
          <w:rFonts w:hint="eastAsia" w:hAnsi="宋体"/>
          <w:u w:val="single"/>
        </w:rPr>
        <w:t xml:space="preserve">               </w:t>
      </w:r>
      <w:r>
        <w:rPr>
          <w:rFonts w:hint="eastAsia" w:hAnsi="宋体"/>
        </w:rPr>
        <w:t xml:space="preserve">    法定代表人或授权代理人签字</w:t>
      </w:r>
      <w:r>
        <w:rPr>
          <w:rFonts w:hint="eastAsia" w:hAnsi="宋体"/>
          <w:u w:val="single"/>
        </w:rPr>
        <w:t xml:space="preserve">：       </w:t>
      </w:r>
    </w:p>
    <w:tbl>
      <w:tblPr>
        <w:tblStyle w:val="10"/>
        <w:tblW w:w="9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4"/>
        <w:gridCol w:w="3926"/>
        <w:gridCol w:w="1915"/>
        <w:gridCol w:w="2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191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cs="宋体"/>
                <w:color w:val="000000"/>
                <w:sz w:val="24"/>
                <w:szCs w:val="24"/>
              </w:rPr>
            </w:pPr>
            <w:r>
              <w:rPr>
                <w:rFonts w:hint="eastAsia" w:ascii="宋体" w:cs="宋体"/>
                <w:color w:val="000000"/>
                <w:sz w:val="24"/>
                <w:szCs w:val="24"/>
                <w:lang w:bidi="ar"/>
              </w:rPr>
              <w:t>项目名称</w:t>
            </w:r>
          </w:p>
        </w:tc>
        <w:tc>
          <w:tcPr>
            <w:tcW w:w="392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cs="宋体"/>
                <w:color w:val="000000"/>
                <w:sz w:val="24"/>
                <w:szCs w:val="24"/>
              </w:rPr>
            </w:pPr>
          </w:p>
        </w:tc>
        <w:tc>
          <w:tcPr>
            <w:tcW w:w="191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cs="宋体"/>
                <w:color w:val="000000"/>
                <w:sz w:val="24"/>
                <w:szCs w:val="24"/>
              </w:rPr>
            </w:pPr>
            <w:r>
              <w:rPr>
                <w:rFonts w:hint="eastAsia" w:ascii="宋体" w:cs="宋体"/>
                <w:color w:val="000000"/>
                <w:sz w:val="24"/>
                <w:szCs w:val="24"/>
                <w:lang w:bidi="ar"/>
              </w:rPr>
              <w:t>项目编号</w:t>
            </w:r>
          </w:p>
        </w:tc>
        <w:tc>
          <w:tcPr>
            <w:tcW w:w="205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atLeast"/>
          <w:jc w:val="center"/>
        </w:trPr>
        <w:tc>
          <w:tcPr>
            <w:tcW w:w="191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cs="宋体"/>
                <w:color w:val="000000"/>
                <w:sz w:val="24"/>
                <w:szCs w:val="24"/>
              </w:rPr>
            </w:pPr>
            <w:r>
              <w:rPr>
                <w:rFonts w:hint="eastAsia" w:ascii="宋体" w:cs="宋体"/>
                <w:color w:val="000000"/>
                <w:sz w:val="24"/>
                <w:szCs w:val="24"/>
                <w:lang w:bidi="ar"/>
              </w:rPr>
              <w:t>报价单位名称</w:t>
            </w:r>
          </w:p>
        </w:tc>
        <w:tc>
          <w:tcPr>
            <w:tcW w:w="7895"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1" w:hRule="atLeast"/>
          <w:jc w:val="center"/>
        </w:trPr>
        <w:tc>
          <w:tcPr>
            <w:tcW w:w="191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cs="宋体"/>
                <w:color w:val="000000"/>
                <w:sz w:val="24"/>
                <w:szCs w:val="24"/>
              </w:rPr>
            </w:pPr>
            <w:r>
              <w:rPr>
                <w:rFonts w:hint="eastAsia" w:ascii="宋体" w:cs="宋体"/>
                <w:color w:val="000000"/>
                <w:sz w:val="24"/>
                <w:szCs w:val="24"/>
                <w:lang w:bidi="ar"/>
              </w:rPr>
              <w:t>总报价</w:t>
            </w:r>
          </w:p>
        </w:tc>
        <w:tc>
          <w:tcPr>
            <w:tcW w:w="7895"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cs="宋体"/>
                <w:color w:val="000000"/>
                <w:sz w:val="24"/>
                <w:szCs w:val="24"/>
                <w:lang w:bidi="ar"/>
              </w:rPr>
            </w:pPr>
            <w:r>
              <w:rPr>
                <w:rFonts w:hint="eastAsia" w:ascii="宋体" w:cs="宋体"/>
                <w:color w:val="000000"/>
                <w:sz w:val="24"/>
                <w:szCs w:val="24"/>
                <w:lang w:bidi="ar"/>
              </w:rPr>
              <w:t>投标总报价：</w:t>
            </w:r>
            <w:r>
              <w:rPr>
                <w:rFonts w:hint="eastAsia" w:ascii="宋体" w:cs="宋体"/>
                <w:color w:val="000000"/>
                <w:sz w:val="24"/>
                <w:szCs w:val="24"/>
                <w:u w:val="single"/>
                <w:lang w:bidi="ar"/>
              </w:rPr>
              <w:t xml:space="preserve">（大写）                   </w:t>
            </w:r>
            <w:r>
              <w:rPr>
                <w:rFonts w:hint="eastAsia" w:ascii="宋体" w:cs="宋体"/>
                <w:color w:val="000000"/>
                <w:sz w:val="24"/>
                <w:szCs w:val="24"/>
                <w:lang w:bidi="ar"/>
              </w:rPr>
              <w:t>元人民币</w:t>
            </w:r>
          </w:p>
          <w:p>
            <w:pPr>
              <w:spacing w:line="360" w:lineRule="auto"/>
              <w:ind w:firstLine="1440" w:firstLineChars="600"/>
              <w:rPr>
                <w:rFonts w:hint="eastAsia" w:ascii="宋体" w:cs="宋体"/>
                <w:color w:val="000000"/>
                <w:sz w:val="24"/>
                <w:szCs w:val="24"/>
                <w:lang w:bidi="ar"/>
              </w:rPr>
            </w:pPr>
            <w:r>
              <w:rPr>
                <w:rFonts w:hint="eastAsia" w:ascii="宋体" w:cs="宋体"/>
                <w:color w:val="000000"/>
                <w:sz w:val="24"/>
                <w:szCs w:val="24"/>
                <w:u w:val="single"/>
                <w:lang w:bidi="ar"/>
              </w:rPr>
              <w:t xml:space="preserve">（小写）                   </w:t>
            </w:r>
            <w:r>
              <w:rPr>
                <w:rFonts w:hint="eastAsia" w:ascii="宋体" w:cs="宋体"/>
                <w:color w:val="000000"/>
                <w:sz w:val="24"/>
                <w:szCs w:val="24"/>
                <w:lang w:bidi="ar"/>
              </w:rPr>
              <w:t>元人民币</w:t>
            </w:r>
          </w:p>
          <w:p>
            <w:pPr>
              <w:spacing w:line="360" w:lineRule="auto"/>
              <w:rPr>
                <w:rFonts w:hint="eastAsia" w:ascii="宋体" w:cs="宋体"/>
                <w:color w:val="00000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4" w:hRule="atLeast"/>
          <w:jc w:val="center"/>
        </w:trPr>
        <w:tc>
          <w:tcPr>
            <w:tcW w:w="191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cs="宋体"/>
                <w:color w:val="000000"/>
                <w:sz w:val="24"/>
                <w:szCs w:val="24"/>
                <w:lang w:bidi="ar"/>
              </w:rPr>
            </w:pPr>
            <w:r>
              <w:rPr>
                <w:rFonts w:hint="eastAsia" w:ascii="宋体" w:cs="宋体"/>
                <w:color w:val="000000"/>
                <w:sz w:val="24"/>
                <w:szCs w:val="24"/>
                <w:lang w:bidi="ar"/>
              </w:rPr>
              <w:t>服务周期</w:t>
            </w:r>
          </w:p>
        </w:tc>
        <w:tc>
          <w:tcPr>
            <w:tcW w:w="7895"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cs="宋体"/>
                <w:color w:val="000000"/>
                <w:sz w:val="24"/>
                <w:szCs w:val="24"/>
              </w:rPr>
            </w:pPr>
            <w:r>
              <w:rPr>
                <w:rFonts w:hint="eastAsia" w:ascii="宋体" w:hAnsi="宋体" w:cs="宋体"/>
                <w:sz w:val="24"/>
                <w:szCs w:val="24"/>
              </w:rPr>
              <w:t>自签订合同之日起至工程施工竣工验收合格。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191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cs="宋体" w:eastAsiaTheme="minorEastAsia"/>
                <w:color w:val="000000"/>
                <w:sz w:val="24"/>
                <w:szCs w:val="24"/>
                <w:lang w:eastAsia="zh-CN"/>
              </w:rPr>
            </w:pPr>
            <w:r>
              <w:rPr>
                <w:rFonts w:hint="eastAsia" w:ascii="宋体" w:cs="宋体"/>
                <w:color w:val="000000"/>
                <w:sz w:val="24"/>
                <w:szCs w:val="24"/>
                <w:lang w:bidi="ar"/>
              </w:rPr>
              <w:t>项目负责人</w:t>
            </w:r>
            <w:r>
              <w:rPr>
                <w:rFonts w:hint="eastAsia" w:ascii="宋体" w:cs="宋体"/>
                <w:color w:val="000000"/>
                <w:sz w:val="24"/>
                <w:szCs w:val="24"/>
                <w:lang w:eastAsia="zh-CN" w:bidi="ar"/>
              </w:rPr>
              <w:t>和联系电话</w:t>
            </w:r>
          </w:p>
        </w:tc>
        <w:tc>
          <w:tcPr>
            <w:tcW w:w="7895"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191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cs="宋体"/>
                <w:color w:val="000000"/>
                <w:sz w:val="24"/>
                <w:szCs w:val="24"/>
                <w:lang w:bidi="ar"/>
              </w:rPr>
            </w:pPr>
            <w:r>
              <w:rPr>
                <w:rFonts w:hint="eastAsia" w:ascii="宋体" w:cs="宋体"/>
                <w:color w:val="000000"/>
                <w:sz w:val="24"/>
                <w:szCs w:val="24"/>
                <w:lang w:bidi="ar"/>
              </w:rPr>
              <w:t>说明</w:t>
            </w:r>
          </w:p>
        </w:tc>
        <w:tc>
          <w:tcPr>
            <w:tcW w:w="7895"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cs="宋体"/>
                <w:color w:val="000000"/>
                <w:sz w:val="24"/>
                <w:szCs w:val="24"/>
              </w:rPr>
            </w:pPr>
            <w:r>
              <w:rPr>
                <w:rFonts w:hint="eastAsia" w:ascii="宋体" w:cs="宋体"/>
                <w:color w:val="000000"/>
                <w:sz w:val="24"/>
                <w:szCs w:val="24"/>
              </w:rPr>
              <w:t>1、本报价是我方在充分阅读和理解</w:t>
            </w:r>
            <w:r>
              <w:rPr>
                <w:rFonts w:hint="eastAsia" w:ascii="宋体" w:cs="宋体"/>
                <w:color w:val="000000"/>
                <w:sz w:val="24"/>
                <w:szCs w:val="24"/>
                <w:lang w:eastAsia="zh-CN"/>
              </w:rPr>
              <w:t>询价通知书</w:t>
            </w:r>
            <w:r>
              <w:rPr>
                <w:rFonts w:hint="eastAsia" w:ascii="宋体" w:cs="宋体"/>
                <w:color w:val="000000"/>
                <w:sz w:val="24"/>
                <w:szCs w:val="24"/>
              </w:rPr>
              <w:t>的各项内容后，经实地考察的基础上作出的报价。</w:t>
            </w:r>
          </w:p>
          <w:p>
            <w:pPr>
              <w:spacing w:line="360" w:lineRule="auto"/>
              <w:rPr>
                <w:rFonts w:hint="eastAsia" w:ascii="宋体" w:cs="宋体"/>
                <w:color w:val="000000"/>
                <w:sz w:val="24"/>
                <w:szCs w:val="24"/>
              </w:rPr>
            </w:pPr>
            <w:r>
              <w:rPr>
                <w:rFonts w:hint="eastAsia" w:ascii="宋体" w:cs="宋体"/>
                <w:color w:val="000000"/>
                <w:sz w:val="24"/>
                <w:szCs w:val="24"/>
              </w:rPr>
              <w:t>2、我方完全理解</w:t>
            </w:r>
            <w:r>
              <w:rPr>
                <w:rFonts w:hint="eastAsia" w:ascii="宋体" w:cs="宋体"/>
                <w:color w:val="000000"/>
                <w:sz w:val="24"/>
                <w:szCs w:val="24"/>
                <w:lang w:eastAsia="zh-CN"/>
              </w:rPr>
              <w:t>询价通知书</w:t>
            </w:r>
            <w:r>
              <w:rPr>
                <w:rFonts w:hint="eastAsia" w:ascii="宋体" w:cs="宋体"/>
                <w:color w:val="000000"/>
                <w:sz w:val="24"/>
                <w:szCs w:val="24"/>
              </w:rPr>
              <w:t>所作出的风险提示，因此，在报价中已经包含各种风险因素。</w:t>
            </w:r>
          </w:p>
        </w:tc>
      </w:tr>
    </w:tbl>
    <w:p>
      <w:pPr>
        <w:ind w:firstLine="482" w:firstLineChars="200"/>
        <w:rPr>
          <w:rFonts w:hint="eastAsia"/>
          <w:b/>
          <w:sz w:val="24"/>
        </w:rPr>
      </w:pPr>
    </w:p>
    <w:p>
      <w:pPr>
        <w:ind w:firstLine="482" w:firstLineChars="200"/>
        <w:rPr>
          <w:rFonts w:hint="eastAsia"/>
          <w:b/>
          <w:sz w:val="24"/>
        </w:rPr>
      </w:pPr>
      <w:r>
        <w:rPr>
          <w:rFonts w:hint="eastAsia"/>
          <w:b/>
          <w:sz w:val="24"/>
        </w:rPr>
        <w:t>注： 本表一式三份，单独密封，供唱价用。</w:t>
      </w:r>
    </w:p>
    <w:p>
      <w:pPr>
        <w:pStyle w:val="13"/>
      </w:pPr>
    </w:p>
    <w:p>
      <w:pPr>
        <w:pStyle w:val="20"/>
        <w:spacing w:line="360" w:lineRule="auto"/>
        <w:rPr>
          <w:rFonts w:hint="eastAsia" w:ascii="宋体" w:hAnsi="宋体" w:eastAsia="宋体"/>
          <w:b/>
          <w:sz w:val="24"/>
          <w:szCs w:val="24"/>
        </w:rPr>
      </w:pPr>
      <w:r>
        <w:rPr>
          <w:rFonts w:hint="eastAsia" w:ascii="宋体" w:hAnsi="宋体" w:eastAsia="宋体"/>
          <w:b/>
          <w:sz w:val="24"/>
          <w:szCs w:val="24"/>
        </w:rPr>
        <w:t>二、法定代表人授权委托书</w:t>
      </w:r>
    </w:p>
    <w:p>
      <w:pPr>
        <w:spacing w:line="560" w:lineRule="exact"/>
        <w:jc w:val="center"/>
        <w:rPr>
          <w:rFonts w:hint="eastAsia" w:ascii="宋体" w:hAnsi="宋体"/>
          <w:sz w:val="24"/>
          <w:szCs w:val="24"/>
        </w:rPr>
      </w:pPr>
      <w:r>
        <w:rPr>
          <w:rFonts w:hint="eastAsia" w:ascii="宋体" w:hAnsi="宋体"/>
          <w:sz w:val="24"/>
          <w:szCs w:val="24"/>
        </w:rPr>
        <w:t>法人授权委托书</w:t>
      </w:r>
    </w:p>
    <w:p>
      <w:pPr>
        <w:spacing w:line="560" w:lineRule="exact"/>
        <w:jc w:val="center"/>
        <w:rPr>
          <w:rFonts w:hint="eastAsia" w:ascii="宋体" w:hAnsi="宋体"/>
          <w:sz w:val="24"/>
          <w:szCs w:val="24"/>
        </w:rPr>
      </w:pPr>
    </w:p>
    <w:p>
      <w:pPr>
        <w:pStyle w:val="3"/>
        <w:spacing w:line="460" w:lineRule="exact"/>
        <w:ind w:firstLine="480"/>
        <w:rPr>
          <w:rFonts w:hint="eastAsia" w:hAnsi="宋体"/>
          <w:szCs w:val="24"/>
        </w:rPr>
      </w:pPr>
      <w:r>
        <w:rPr>
          <w:rFonts w:hint="eastAsia" w:hAnsi="宋体"/>
          <w:szCs w:val="24"/>
          <w:u w:val="single"/>
        </w:rPr>
        <w:t xml:space="preserve">                         </w:t>
      </w:r>
      <w:r>
        <w:rPr>
          <w:rFonts w:hint="eastAsia" w:hAnsi="宋体"/>
          <w:szCs w:val="24"/>
        </w:rPr>
        <w:t>（供应商名称）法定代表人</w:t>
      </w:r>
      <w:r>
        <w:rPr>
          <w:rFonts w:hint="eastAsia" w:hAnsi="宋体"/>
          <w:szCs w:val="24"/>
          <w:u w:val="single"/>
        </w:rPr>
        <w:t xml:space="preserve">                    </w:t>
      </w:r>
      <w:r>
        <w:rPr>
          <w:rFonts w:hint="eastAsia" w:hAnsi="宋体"/>
          <w:szCs w:val="24"/>
        </w:rPr>
        <w:t>授权我单位</w:t>
      </w:r>
      <w:r>
        <w:rPr>
          <w:rFonts w:hint="eastAsia" w:hAnsi="宋体"/>
          <w:szCs w:val="24"/>
          <w:u w:val="single"/>
        </w:rPr>
        <w:t xml:space="preserve">                      </w:t>
      </w:r>
      <w:r>
        <w:rPr>
          <w:rFonts w:hint="eastAsia" w:hAnsi="宋体"/>
          <w:szCs w:val="24"/>
        </w:rPr>
        <w:t>（职务或职称）</w:t>
      </w:r>
      <w:r>
        <w:rPr>
          <w:rFonts w:hint="eastAsia" w:hAnsi="宋体"/>
          <w:szCs w:val="24"/>
          <w:u w:val="single"/>
        </w:rPr>
        <w:t xml:space="preserve">                    </w:t>
      </w:r>
      <w:r>
        <w:rPr>
          <w:rFonts w:hint="eastAsia" w:hAnsi="宋体"/>
          <w:szCs w:val="24"/>
        </w:rPr>
        <w:t>（姓名）为我单位本次磋商授权代理人，全权办理此次</w:t>
      </w:r>
      <w:r>
        <w:rPr>
          <w:rFonts w:hint="eastAsia" w:hAnsi="宋体"/>
          <w:szCs w:val="24"/>
          <w:u w:val="single"/>
        </w:rPr>
        <w:t xml:space="preserve">                                     </w:t>
      </w:r>
      <w:r>
        <w:rPr>
          <w:rFonts w:hint="eastAsia" w:hAnsi="宋体"/>
          <w:szCs w:val="24"/>
        </w:rPr>
        <w:t>竞争性磋商政府采购项目（项目编号：</w:t>
      </w:r>
      <w:r>
        <w:rPr>
          <w:rFonts w:hint="eastAsia" w:hAnsi="宋体"/>
          <w:szCs w:val="24"/>
          <w:u w:val="single"/>
        </w:rPr>
        <w:t xml:space="preserve">                 </w:t>
      </w:r>
      <w:r>
        <w:rPr>
          <w:rFonts w:hint="eastAsia" w:hAnsi="宋体"/>
          <w:szCs w:val="24"/>
        </w:rPr>
        <w:t>）的一切事宜。代理人在该项目活动中所签署的一切文件，我（单位）均予承认。</w:t>
      </w:r>
    </w:p>
    <w:p>
      <w:pPr>
        <w:pStyle w:val="3"/>
        <w:spacing w:line="460" w:lineRule="exact"/>
        <w:ind w:firstLine="480"/>
        <w:rPr>
          <w:rFonts w:hint="eastAsia" w:hAnsi="宋体"/>
          <w:szCs w:val="24"/>
        </w:rPr>
      </w:pPr>
      <w:r>
        <w:rPr>
          <w:rFonts w:hint="eastAsia" w:hAnsi="宋体"/>
          <w:szCs w:val="24"/>
        </w:rPr>
        <w:t>代理人无转委托权。</w:t>
      </w:r>
    </w:p>
    <w:p>
      <w:pPr>
        <w:pStyle w:val="3"/>
        <w:spacing w:line="460" w:lineRule="exact"/>
        <w:rPr>
          <w:rFonts w:hint="eastAsia" w:hAnsi="宋体"/>
          <w:szCs w:val="24"/>
        </w:rPr>
      </w:pPr>
    </w:p>
    <w:p>
      <w:pPr>
        <w:pStyle w:val="3"/>
        <w:spacing w:line="460" w:lineRule="exact"/>
        <w:ind w:firstLine="480"/>
        <w:rPr>
          <w:rFonts w:hint="eastAsia" w:hAnsi="宋体"/>
          <w:szCs w:val="24"/>
        </w:rPr>
      </w:pPr>
      <w:r>
        <w:rPr>
          <w:rFonts w:hint="eastAsia" w:hAnsi="宋体"/>
          <w:szCs w:val="24"/>
        </w:rPr>
        <w:t>特此授权。</w:t>
      </w:r>
    </w:p>
    <w:p>
      <w:pPr>
        <w:pStyle w:val="3"/>
        <w:spacing w:line="460" w:lineRule="exact"/>
        <w:rPr>
          <w:rFonts w:hint="eastAsia" w:hAnsi="宋体"/>
          <w:szCs w:val="24"/>
        </w:rPr>
      </w:pPr>
    </w:p>
    <w:p>
      <w:pPr>
        <w:pStyle w:val="3"/>
        <w:spacing w:line="460" w:lineRule="exact"/>
        <w:rPr>
          <w:rFonts w:hint="eastAsia" w:hAnsi="宋体"/>
          <w:szCs w:val="24"/>
        </w:rPr>
      </w:pPr>
    </w:p>
    <w:p>
      <w:pPr>
        <w:pStyle w:val="3"/>
        <w:spacing w:line="460" w:lineRule="exact"/>
        <w:rPr>
          <w:rFonts w:hint="eastAsia" w:hAnsi="宋体"/>
          <w:szCs w:val="24"/>
        </w:rPr>
      </w:pPr>
    </w:p>
    <w:p>
      <w:pPr>
        <w:pStyle w:val="3"/>
        <w:spacing w:line="460" w:lineRule="exact"/>
        <w:rPr>
          <w:rFonts w:hint="eastAsia" w:hAnsi="宋体"/>
          <w:szCs w:val="24"/>
        </w:rPr>
      </w:pPr>
      <w:r>
        <w:rPr>
          <w:rFonts w:hint="eastAsia" w:hAnsi="宋体"/>
          <w:szCs w:val="24"/>
        </w:rPr>
        <w:t>（附授权代理人身份证明复印件）</w:t>
      </w:r>
    </w:p>
    <w:p>
      <w:pPr>
        <w:pStyle w:val="3"/>
        <w:spacing w:line="460" w:lineRule="exact"/>
        <w:rPr>
          <w:rFonts w:hint="eastAsia" w:hAnsi="宋体"/>
          <w:szCs w:val="24"/>
        </w:rPr>
      </w:pPr>
    </w:p>
    <w:p>
      <w:pPr>
        <w:pStyle w:val="3"/>
        <w:spacing w:line="460" w:lineRule="exact"/>
        <w:rPr>
          <w:rFonts w:hint="eastAsia" w:hAnsi="宋体"/>
          <w:szCs w:val="24"/>
        </w:rPr>
      </w:pPr>
    </w:p>
    <w:p>
      <w:pPr>
        <w:pStyle w:val="3"/>
        <w:spacing w:line="460" w:lineRule="exact"/>
        <w:rPr>
          <w:rFonts w:hint="eastAsia" w:hAnsi="宋体"/>
          <w:szCs w:val="24"/>
        </w:rPr>
      </w:pPr>
    </w:p>
    <w:p>
      <w:pPr>
        <w:pStyle w:val="3"/>
        <w:spacing w:line="460" w:lineRule="exact"/>
        <w:rPr>
          <w:rFonts w:hint="eastAsia" w:hAnsi="宋体"/>
          <w:szCs w:val="24"/>
        </w:rPr>
      </w:pPr>
      <w:r>
        <w:rPr>
          <w:rFonts w:hint="eastAsia" w:hAnsi="宋体"/>
          <w:szCs w:val="24"/>
        </w:rPr>
        <w:t>授权单位（公章）：</w:t>
      </w:r>
      <w:r>
        <w:rPr>
          <w:rFonts w:hint="eastAsia" w:hAnsi="宋体"/>
          <w:szCs w:val="24"/>
          <w:u w:val="single"/>
        </w:rPr>
        <w:t xml:space="preserve">                        </w:t>
      </w:r>
    </w:p>
    <w:p>
      <w:pPr>
        <w:pStyle w:val="3"/>
        <w:spacing w:line="460" w:lineRule="exact"/>
        <w:rPr>
          <w:rFonts w:hint="eastAsia" w:hAnsi="宋体"/>
          <w:szCs w:val="24"/>
        </w:rPr>
      </w:pPr>
    </w:p>
    <w:p>
      <w:pPr>
        <w:pStyle w:val="3"/>
        <w:spacing w:line="460" w:lineRule="exact"/>
        <w:rPr>
          <w:rFonts w:hint="eastAsia" w:hAnsi="宋体"/>
          <w:szCs w:val="24"/>
        </w:rPr>
      </w:pPr>
      <w:r>
        <w:rPr>
          <w:rFonts w:hint="eastAsia" w:hAnsi="宋体"/>
          <w:szCs w:val="24"/>
        </w:rPr>
        <w:t>法定代表人（签字或盖章）：</w:t>
      </w:r>
      <w:r>
        <w:rPr>
          <w:rFonts w:hint="eastAsia" w:hAnsi="宋体"/>
          <w:szCs w:val="24"/>
          <w:u w:val="single"/>
        </w:rPr>
        <w:t xml:space="preserve">                      </w:t>
      </w:r>
    </w:p>
    <w:p>
      <w:pPr>
        <w:rPr>
          <w:rFonts w:hint="eastAsia" w:ascii="宋体" w:hAnsi="宋体"/>
          <w:sz w:val="24"/>
          <w:szCs w:val="24"/>
        </w:rPr>
      </w:pPr>
    </w:p>
    <w:p>
      <w:pPr>
        <w:ind w:left="796" w:leftChars="379"/>
        <w:rPr>
          <w:rFonts w:hint="eastAsia" w:ascii="宋体" w:hAnsi="宋体"/>
          <w:sz w:val="24"/>
          <w:szCs w:val="24"/>
        </w:rPr>
      </w:pPr>
    </w:p>
    <w:p>
      <w:pPr>
        <w:rPr>
          <w:rFonts w:hint="eastAsia" w:ascii="宋体" w:hAnsi="宋体"/>
          <w:sz w:val="24"/>
          <w:szCs w:val="24"/>
        </w:rPr>
      </w:pPr>
      <w:r>
        <w:rPr>
          <w:rFonts w:hint="eastAsia" w:ascii="宋体" w:hAnsi="宋体"/>
          <w:sz w:val="24"/>
          <w:szCs w:val="24"/>
        </w:rPr>
        <w:t>年    月     日</w:t>
      </w:r>
    </w:p>
    <w:p>
      <w:pPr>
        <w:pStyle w:val="21"/>
        <w:spacing w:before="240" w:line="360" w:lineRule="auto"/>
        <w:ind w:firstLine="504"/>
        <w:rPr>
          <w:rFonts w:hint="eastAsia" w:ascii="宋体" w:hAnsi="宋体"/>
          <w:szCs w:val="24"/>
        </w:rPr>
      </w:pPr>
    </w:p>
    <w:p>
      <w:pPr>
        <w:pStyle w:val="13"/>
        <w:ind w:left="0" w:leftChars="0" w:firstLine="0" w:firstLineChars="0"/>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jc w:val="both"/>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EE3A3B"/>
    <w:multiLevelType w:val="singleLevel"/>
    <w:tmpl w:val="4AEE3A3B"/>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3C2"/>
    <w:rsid w:val="00005101"/>
    <w:rsid w:val="00084164"/>
    <w:rsid w:val="00143203"/>
    <w:rsid w:val="0021247C"/>
    <w:rsid w:val="003D1F36"/>
    <w:rsid w:val="00452A64"/>
    <w:rsid w:val="004F4A8D"/>
    <w:rsid w:val="00654C91"/>
    <w:rsid w:val="00663AD7"/>
    <w:rsid w:val="007F53C2"/>
    <w:rsid w:val="00955E31"/>
    <w:rsid w:val="00A3601D"/>
    <w:rsid w:val="00D058F0"/>
    <w:rsid w:val="00D14B93"/>
    <w:rsid w:val="00D81E89"/>
    <w:rsid w:val="00EA133A"/>
    <w:rsid w:val="00F47A10"/>
    <w:rsid w:val="015D5F04"/>
    <w:rsid w:val="1A2D6846"/>
    <w:rsid w:val="1E365C97"/>
    <w:rsid w:val="26E25A41"/>
    <w:rsid w:val="3202322A"/>
    <w:rsid w:val="350C1B61"/>
    <w:rsid w:val="3BDE5572"/>
    <w:rsid w:val="3C527450"/>
    <w:rsid w:val="61D269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列出段落1"/>
    <w:basedOn w:val="1"/>
    <w:qFormat/>
    <w:uiPriority w:val="0"/>
    <w:pPr>
      <w:ind w:firstLine="420" w:firstLineChars="200"/>
    </w:pPr>
    <w:rPr>
      <w:rFonts w:ascii="Calibri" w:hAnsi="Calibri" w:eastAsia="宋体" w:cs="Calibri"/>
      <w:szCs w:val="21"/>
    </w:rPr>
  </w:style>
  <w:style w:type="paragraph" w:styleId="3">
    <w:name w:val="Body Text"/>
    <w:basedOn w:val="1"/>
    <w:link w:val="14"/>
    <w:semiHidden/>
    <w:unhideWhenUsed/>
    <w:qFormat/>
    <w:uiPriority w:val="99"/>
    <w:pPr>
      <w:spacing w:after="120"/>
    </w:pPr>
  </w:style>
  <w:style w:type="paragraph" w:styleId="4">
    <w:name w:val="Plain Text"/>
    <w:basedOn w:val="1"/>
    <w:link w:val="16"/>
    <w:unhideWhenUsed/>
    <w:qFormat/>
    <w:uiPriority w:val="0"/>
    <w:rPr>
      <w:rFonts w:ascii="宋体" w:hAnsi="Courier New" w:eastAsia="宋体" w:cs="宋体"/>
      <w:szCs w:val="21"/>
    </w:r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2"/>
    <w:basedOn w:val="1"/>
    <w:qFormat/>
    <w:uiPriority w:val="0"/>
    <w:pPr>
      <w:adjustRightInd w:val="0"/>
      <w:snapToGrid w:val="0"/>
      <w:spacing w:line="480" w:lineRule="atLeast"/>
    </w:pPr>
    <w:rPr>
      <w:rFonts w:ascii="宋体" w:hAnsi="宋体"/>
      <w:sz w:val="28"/>
    </w:rPr>
  </w:style>
  <w:style w:type="paragraph" w:styleId="8">
    <w:name w:val="Normal (Web)"/>
    <w:basedOn w:val="1"/>
    <w:qFormat/>
    <w:uiPriority w:val="0"/>
    <w:rPr>
      <w:sz w:val="24"/>
    </w:rPr>
  </w:style>
  <w:style w:type="paragraph" w:styleId="9">
    <w:name w:val="Body Text First Indent"/>
    <w:basedOn w:val="3"/>
    <w:link w:val="15"/>
    <w:semiHidden/>
    <w:unhideWhenUsed/>
    <w:qFormat/>
    <w:uiPriority w:val="0"/>
    <w:pPr>
      <w:ind w:firstLine="420" w:firstLineChars="100"/>
    </w:pPr>
    <w:rPr>
      <w:rFonts w:ascii="Calibri" w:hAnsi="Calibri" w:eastAsia="宋体" w:cs="Times New Roman"/>
      <w:kern w:val="0"/>
      <w:sz w:val="20"/>
      <w:szCs w:val="20"/>
    </w:rPr>
  </w:style>
  <w:style w:type="table" w:styleId="11">
    <w:name w:val="Table Grid"/>
    <w:basedOn w:val="10"/>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
    <w:name w:val="样式 首行缩进:  2 字符"/>
    <w:basedOn w:val="1"/>
    <w:qFormat/>
    <w:uiPriority w:val="0"/>
    <w:pPr>
      <w:spacing w:line="360" w:lineRule="auto"/>
      <w:ind w:firstLine="560" w:firstLineChars="200"/>
    </w:pPr>
    <w:rPr>
      <w:rFonts w:ascii="宋体" w:hAnsi="宋体" w:eastAsia="仿宋_GB2312" w:cs="宋体"/>
      <w:sz w:val="24"/>
      <w:szCs w:val="20"/>
    </w:rPr>
  </w:style>
  <w:style w:type="character" w:customStyle="1" w:styleId="14">
    <w:name w:val="正文文本 Char"/>
    <w:basedOn w:val="12"/>
    <w:link w:val="3"/>
    <w:semiHidden/>
    <w:qFormat/>
    <w:uiPriority w:val="99"/>
  </w:style>
  <w:style w:type="character" w:customStyle="1" w:styleId="15">
    <w:name w:val="正文首行缩进 Char"/>
    <w:basedOn w:val="14"/>
    <w:link w:val="9"/>
    <w:semiHidden/>
    <w:qFormat/>
    <w:uiPriority w:val="0"/>
    <w:rPr>
      <w:rFonts w:ascii="Calibri" w:hAnsi="Calibri" w:eastAsia="宋体" w:cs="Times New Roman"/>
      <w:kern w:val="0"/>
      <w:sz w:val="20"/>
      <w:szCs w:val="20"/>
    </w:rPr>
  </w:style>
  <w:style w:type="character" w:customStyle="1" w:styleId="16">
    <w:name w:val="纯文本 Char"/>
    <w:basedOn w:val="12"/>
    <w:link w:val="4"/>
    <w:qFormat/>
    <w:uiPriority w:val="0"/>
    <w:rPr>
      <w:rFonts w:ascii="宋体" w:hAnsi="Courier New" w:eastAsia="宋体" w:cs="宋体"/>
      <w:szCs w:val="21"/>
    </w:rPr>
  </w:style>
  <w:style w:type="paragraph" w:styleId="17">
    <w:name w:val="List Paragraph"/>
    <w:basedOn w:val="1"/>
    <w:qFormat/>
    <w:uiPriority w:val="34"/>
    <w:pPr>
      <w:ind w:firstLine="420" w:firstLineChars="200"/>
    </w:pPr>
  </w:style>
  <w:style w:type="character" w:customStyle="1" w:styleId="18">
    <w:name w:val="页眉 Char"/>
    <w:basedOn w:val="12"/>
    <w:link w:val="6"/>
    <w:qFormat/>
    <w:uiPriority w:val="99"/>
    <w:rPr>
      <w:sz w:val="18"/>
      <w:szCs w:val="18"/>
    </w:rPr>
  </w:style>
  <w:style w:type="character" w:customStyle="1" w:styleId="19">
    <w:name w:val="页脚 Char"/>
    <w:basedOn w:val="12"/>
    <w:link w:val="5"/>
    <w:qFormat/>
    <w:uiPriority w:val="99"/>
    <w:rPr>
      <w:sz w:val="18"/>
      <w:szCs w:val="18"/>
    </w:rPr>
  </w:style>
  <w:style w:type="paragraph" w:customStyle="1" w:styleId="20">
    <w:name w:val="样式3"/>
    <w:basedOn w:val="1"/>
    <w:qFormat/>
    <w:uiPriority w:val="0"/>
    <w:pPr>
      <w:spacing w:line="480" w:lineRule="exact"/>
      <w:jc w:val="center"/>
    </w:pPr>
    <w:rPr>
      <w:rFonts w:ascii="Arial" w:hAnsi="Arial" w:eastAsia="黑体"/>
      <w:spacing w:val="6"/>
      <w:sz w:val="32"/>
    </w:rPr>
  </w:style>
  <w:style w:type="paragraph" w:customStyle="1" w:styleId="21">
    <w:name w:val="样式9 Char"/>
    <w:basedOn w:val="1"/>
    <w:qFormat/>
    <w:uiPriority w:val="0"/>
    <w:pPr>
      <w:spacing w:line="440" w:lineRule="exact"/>
      <w:ind w:firstLine="200" w:firstLineChars="200"/>
    </w:pPr>
    <w:rPr>
      <w:spacing w:val="6"/>
      <w:sz w:val="24"/>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oter" Target="footer1.xml"/>
  <Relationship Id="rId4" Type="http://schemas.openxmlformats.org/officeDocument/2006/relationships/theme" Target="theme/theme1.xml"/>
  <Relationship Id="rId5" Type="http://schemas.openxmlformats.org/officeDocument/2006/relationships/customXml" Target="../customXml/item1.xml"/>
  <Relationship Id="rId6" Type="http://schemas.openxmlformats.org/officeDocument/2006/relationships/numbering" Target="numbering.xml"/>
  <Relationship Id="rId7"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3</Pages>
  <Words>142</Words>
  <Characters>814</Characters>
  <Lines>6</Lines>
  <Paragraphs>1</Paragraphs>
  <TotalTime>0</TotalTime>
  <ScaleCrop>false</ScaleCrop>
  <LinksUpToDate>false</LinksUpToDate>
  <CharactersWithSpaces>955</CharactersWithSpaces>
  <Application>WPS Office_11.1.0.9440_F1E327BC-269C-435d-A152-05C5408002CA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2020-03-17T10:03:00Z</dcterms:created>
  <dc:creator>USER-</dc:creator>
  <lastModifiedBy>于福春</lastModifiedBy>
  <lastPrinted>2020-03-17T10:03:00Z</lastPrinted>
  <dcterms:modified xsi:type="dcterms:W3CDTF">2020-04-14T00:54:05Z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