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hAnsi="仿宋" w:eastAsia="方正小标宋简体" w:cs="仿宋"/>
          <w:sz w:val="36"/>
          <w:szCs w:val="36"/>
        </w:rPr>
      </w:pPr>
      <w:r>
        <w:rPr>
          <w:rFonts w:hint="eastAsia" w:ascii="方正小标宋简体" w:hAnsi="方正小标宋简体" w:eastAsia="方正小标宋简体" w:cs="方正小标宋简体"/>
          <w:sz w:val="36"/>
          <w:szCs w:val="36"/>
        </w:rPr>
        <w:t>山东水利技师学院</w:t>
      </w:r>
      <w:r>
        <w:rPr>
          <w:rFonts w:hint="eastAsia" w:ascii="方正小标宋简体" w:hAnsi="方正小标宋简体" w:eastAsia="方正小标宋简体" w:cs="方正小标宋简体"/>
          <w:sz w:val="36"/>
          <w:szCs w:val="36"/>
          <w:lang w:val="en-US" w:eastAsia="zh-CN"/>
        </w:rPr>
        <w:t>智能制造</w:t>
      </w:r>
      <w:r>
        <w:rPr>
          <w:rFonts w:hint="eastAsia" w:ascii="方正小标宋简体" w:hAnsi="方正小标宋简体" w:eastAsia="方正小标宋简体" w:cs="方正小标宋简体"/>
          <w:sz w:val="36"/>
          <w:szCs w:val="36"/>
        </w:rPr>
        <w:t>系关于教学设备耗材采购的询价公告</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山东水利技师学院现对一批教学设备耗材公开询价采购，欢迎合格的供应商前来参与。</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一、采购人：山东水利技师学院；地址：淄博市淄川区松龄西路498号。 联系方式： 0533-38250</w:t>
      </w:r>
      <w:r>
        <w:rPr>
          <w:rFonts w:hint="eastAsia" w:ascii="宋体" w:hAnsi="宋体" w:eastAsia="宋体" w:cs="宋体"/>
          <w:sz w:val="28"/>
          <w:szCs w:val="28"/>
          <w:lang w:val="en-US" w:eastAsia="zh-CN"/>
        </w:rPr>
        <w:t>41</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二、项目名称：教学设备耗材采购</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项目编号：SDSLJSXY202</w:t>
      </w:r>
      <w:r>
        <w:rPr>
          <w:rFonts w:hint="eastAsia" w:ascii="宋体" w:hAnsi="宋体" w:eastAsia="宋体" w:cs="宋体"/>
          <w:sz w:val="28"/>
          <w:szCs w:val="28"/>
          <w:lang w:val="en-US" w:eastAsia="zh-CN"/>
        </w:rPr>
        <w:t>209</w:t>
      </w:r>
      <w:bookmarkStart w:id="0" w:name="_GoBack"/>
      <w:bookmarkEnd w:id="0"/>
      <w:r>
        <w:rPr>
          <w:rFonts w:hint="eastAsia" w:ascii="宋体" w:hAnsi="宋体" w:eastAsia="宋体" w:cs="宋体"/>
          <w:sz w:val="28"/>
          <w:szCs w:val="28"/>
        </w:rPr>
        <w:t>号</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项目控制价：</w:t>
      </w:r>
      <w:r>
        <w:rPr>
          <w:rFonts w:hint="eastAsia" w:ascii="宋体" w:hAnsi="宋体" w:eastAsia="宋体" w:cs="宋体"/>
          <w:sz w:val="28"/>
          <w:szCs w:val="28"/>
          <w:lang w:val="en-US" w:eastAsia="zh-CN"/>
        </w:rPr>
        <w:t>1</w:t>
      </w:r>
      <w:r>
        <w:rPr>
          <w:rFonts w:hint="eastAsia" w:ascii="宋体" w:hAnsi="宋体" w:eastAsia="宋体" w:cs="宋体"/>
          <w:sz w:val="28"/>
          <w:szCs w:val="28"/>
        </w:rPr>
        <w:t>5</w:t>
      </w:r>
      <w:r>
        <w:rPr>
          <w:rFonts w:hint="eastAsia" w:ascii="宋体" w:hAnsi="宋体" w:eastAsia="宋体" w:cs="宋体"/>
          <w:sz w:val="28"/>
          <w:szCs w:val="28"/>
          <w:lang w:val="en-US" w:eastAsia="zh-CN"/>
        </w:rPr>
        <w:t>0</w:t>
      </w:r>
      <w:r>
        <w:rPr>
          <w:rFonts w:hint="eastAsia" w:ascii="宋体" w:hAnsi="宋体" w:eastAsia="宋体" w:cs="宋体"/>
          <w:sz w:val="28"/>
          <w:szCs w:val="28"/>
        </w:rPr>
        <w:t>00元（含税、运输、发票等全部费用），费用的最终结算按照投标综合单价和实际购买数量确定。</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三、采购内容及项目要求</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（一）供货期：成交公示之日起3天内。</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（二）结算方式：供货完毕，验收合格之日起十五日内全额支付合同款。</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三）响应报价文件组成应包含由全权代表签字或盖章并加盖供应商公章的清单报价表（应注明所投货物品牌，规格型号，材质，生产厂家，单价等）；法定代表人身份证明书或法定代表人授权委托书原件；社会统一信用代码证复印件；报价文件须密封，并在封口处盖章。所有报价材料务必加盖单位公章，否则按照无效投标处理。</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（四）报价文件编制要求</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报价文件编制要求：报价文件一式三份。报价文件应字迹清楚、内容齐全、数字准确、不应有涂改增删处。如修改时，修改处须有报价文件全权代表印章。</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（五）采购清单见附件，若对耗材要求不清楚，请联系</w:t>
      </w:r>
      <w:r>
        <w:rPr>
          <w:rFonts w:hint="eastAsia" w:ascii="宋体" w:hAnsi="宋体" w:eastAsia="宋体" w:cs="宋体"/>
          <w:sz w:val="28"/>
          <w:szCs w:val="28"/>
          <w:lang w:val="en-US" w:eastAsia="zh-CN"/>
        </w:rPr>
        <w:t>于</w:t>
      </w:r>
      <w:r>
        <w:rPr>
          <w:rFonts w:hint="eastAsia" w:ascii="宋体" w:hAnsi="宋体" w:eastAsia="宋体" w:cs="宋体"/>
          <w:sz w:val="28"/>
          <w:szCs w:val="28"/>
        </w:rPr>
        <w:t>老师。</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四、供应商资格要求</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（一）具有三证合一的营业执照（复印件加盖单位公章），供应商不属于失信被执行人，无政府采购失信记录。</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（二）本项目不接受联合体报价。</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五、报价注意事项</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报价资料提交时间：202</w:t>
      </w:r>
      <w:r>
        <w:rPr>
          <w:rFonts w:hint="eastAsia" w:ascii="宋体" w:hAnsi="宋体" w:eastAsia="宋体" w:cs="宋体"/>
          <w:sz w:val="28"/>
          <w:szCs w:val="28"/>
          <w:lang w:val="en-US" w:eastAsia="zh-CN"/>
        </w:rPr>
        <w:t>2</w:t>
      </w:r>
      <w:r>
        <w:rPr>
          <w:rFonts w:hint="eastAsia" w:ascii="宋体" w:hAnsi="宋体" w:eastAsia="宋体" w:cs="宋体"/>
          <w:sz w:val="28"/>
          <w:szCs w:val="28"/>
        </w:rPr>
        <w:t>年6月2</w:t>
      </w:r>
      <w:r>
        <w:rPr>
          <w:rFonts w:hint="eastAsia" w:ascii="宋体" w:hAnsi="宋体" w:eastAsia="宋体" w:cs="宋体"/>
          <w:sz w:val="28"/>
          <w:szCs w:val="28"/>
          <w:lang w:val="en-US" w:eastAsia="zh-CN"/>
        </w:rPr>
        <w:t>3</w:t>
      </w:r>
      <w:r>
        <w:rPr>
          <w:rFonts w:hint="eastAsia" w:ascii="宋体" w:hAnsi="宋体" w:eastAsia="宋体" w:cs="宋体"/>
          <w:sz w:val="28"/>
          <w:szCs w:val="28"/>
        </w:rPr>
        <w:t>日下午14:00</w:t>
      </w:r>
    </w:p>
    <w:p>
      <w:pPr>
        <w:keepNext w:val="0"/>
        <w:keepLines w:val="0"/>
        <w:pageBreakBefore w:val="0"/>
        <w:widowControl/>
        <w:kinsoku/>
        <w:wordWrap/>
        <w:overflowPunct/>
        <w:topLinePunct w:val="0"/>
        <w:autoSpaceDE/>
        <w:autoSpaceDN/>
        <w:bidi w:val="0"/>
        <w:adjustRightInd w:val="0"/>
        <w:snapToGrid w:val="0"/>
        <w:spacing w:line="600" w:lineRule="exact"/>
        <w:ind w:firstLine="560" w:firstLineChars="200"/>
        <w:jc w:val="left"/>
        <w:textAlignment w:val="auto"/>
        <w:rPr>
          <w:rFonts w:hint="eastAsia" w:ascii="宋体" w:hAnsi="宋体" w:eastAsia="宋体" w:cs="宋体"/>
          <w:sz w:val="28"/>
          <w:szCs w:val="28"/>
        </w:rPr>
      </w:pPr>
      <w:r>
        <w:rPr>
          <w:rFonts w:hint="eastAsia" w:ascii="宋体" w:hAnsi="宋体" w:eastAsia="宋体" w:cs="宋体"/>
          <w:sz w:val="28"/>
          <w:szCs w:val="28"/>
        </w:rPr>
        <w:t>提交地点：山东水利技师学院德</w:t>
      </w:r>
      <w:r>
        <w:rPr>
          <w:rFonts w:hint="eastAsia" w:ascii="宋体" w:hAnsi="宋体" w:eastAsia="宋体" w:cs="宋体"/>
          <w:sz w:val="28"/>
          <w:szCs w:val="28"/>
          <w:lang w:val="en-US" w:eastAsia="zh-CN"/>
        </w:rPr>
        <w:t>馨</w:t>
      </w:r>
      <w:r>
        <w:rPr>
          <w:rFonts w:hint="eastAsia" w:ascii="宋体" w:hAnsi="宋体" w:eastAsia="宋体" w:cs="宋体"/>
          <w:sz w:val="28"/>
          <w:szCs w:val="28"/>
        </w:rPr>
        <w:t>楼</w:t>
      </w:r>
      <w:r>
        <w:rPr>
          <w:rFonts w:hint="eastAsia" w:ascii="宋体" w:hAnsi="宋体" w:eastAsia="宋体" w:cs="宋体"/>
          <w:sz w:val="28"/>
          <w:szCs w:val="28"/>
          <w:lang w:val="en-US" w:eastAsia="zh-CN"/>
        </w:rPr>
        <w:t>系部办公</w:t>
      </w:r>
      <w:r>
        <w:rPr>
          <w:rFonts w:hint="eastAsia" w:ascii="宋体" w:hAnsi="宋体" w:eastAsia="宋体" w:cs="宋体"/>
          <w:sz w:val="28"/>
          <w:szCs w:val="28"/>
        </w:rPr>
        <w:t>室</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六、联系人</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val="en-US" w:eastAsia="zh-CN"/>
        </w:rPr>
        <w:t>于</w:t>
      </w:r>
      <w:r>
        <w:rPr>
          <w:rFonts w:hint="eastAsia" w:ascii="宋体" w:hAnsi="宋体" w:eastAsia="宋体" w:cs="宋体"/>
          <w:sz w:val="28"/>
          <w:szCs w:val="28"/>
        </w:rPr>
        <w:t>老师</w:t>
      </w:r>
    </w:p>
    <w:p>
      <w:pPr>
        <w:keepNext w:val="0"/>
        <w:keepLines w:val="0"/>
        <w:pageBreakBefore w:val="0"/>
        <w:kinsoku/>
        <w:wordWrap/>
        <w:overflowPunct/>
        <w:topLinePunct w:val="0"/>
        <w:autoSpaceDE/>
        <w:autoSpaceDN/>
        <w:bidi w:val="0"/>
        <w:spacing w:line="600" w:lineRule="exact"/>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联系电话：0533—38250</w:t>
      </w:r>
      <w:r>
        <w:rPr>
          <w:rFonts w:hint="eastAsia" w:ascii="宋体" w:hAnsi="宋体" w:eastAsia="宋体" w:cs="宋体"/>
          <w:sz w:val="28"/>
          <w:szCs w:val="28"/>
          <w:lang w:val="en-US" w:eastAsia="zh-CN"/>
        </w:rPr>
        <w:t>41</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1</w:t>
      </w:r>
      <w:r>
        <w:rPr>
          <w:rFonts w:hint="eastAsia" w:ascii="宋体" w:hAnsi="宋体" w:eastAsia="宋体" w:cs="宋体"/>
          <w:sz w:val="28"/>
          <w:szCs w:val="28"/>
          <w:lang w:val="en-US" w:eastAsia="zh-CN"/>
        </w:rPr>
        <w:t>5853331203</w:t>
      </w:r>
    </w:p>
    <w:p>
      <w:pPr>
        <w:ind w:firstLine="640" w:firstLineChars="200"/>
        <w:rPr>
          <w:rFonts w:hint="eastAsia" w:ascii="方正仿宋_GB2312" w:hAnsi="方正仿宋_GB2312" w:eastAsia="方正仿宋_GB2312" w:cs="方正仿宋_GB2312"/>
          <w:sz w:val="32"/>
          <w:szCs w:val="32"/>
        </w:rPr>
      </w:pPr>
    </w:p>
    <w:p>
      <w:pPr>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附件：教学设备耗材采购清单</w:t>
      </w:r>
    </w:p>
    <w:p>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br w:type="page"/>
      </w:r>
    </w:p>
    <w:p>
      <w:pPr>
        <w:jc w:val="left"/>
        <w:rPr>
          <w:rFonts w:hint="eastAsia" w:ascii="黑体" w:hAnsi="黑体" w:eastAsia="黑体" w:cs="黑体"/>
          <w:sz w:val="32"/>
          <w:szCs w:val="32"/>
        </w:rPr>
      </w:pPr>
      <w:r>
        <w:rPr>
          <w:rFonts w:hint="eastAsia" w:ascii="黑体" w:hAnsi="黑体" w:eastAsia="黑体" w:cs="黑体"/>
          <w:sz w:val="32"/>
          <w:szCs w:val="32"/>
        </w:rPr>
        <w:t>附件</w:t>
      </w:r>
    </w:p>
    <w:p>
      <w:pPr>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lang w:val="en-US" w:eastAsia="zh-CN"/>
        </w:rPr>
        <w:t>智能制造系</w:t>
      </w:r>
      <w:r>
        <w:rPr>
          <w:rFonts w:hint="eastAsia" w:ascii="方正大标宋简体" w:hAnsi="方正大标宋简体" w:eastAsia="方正大标宋简体" w:cs="方正大标宋简体"/>
          <w:sz w:val="36"/>
          <w:szCs w:val="36"/>
        </w:rPr>
        <w:t>一体化教学实训耗材采购清单</w:t>
      </w:r>
    </w:p>
    <w:tbl>
      <w:tblPr>
        <w:tblStyle w:val="5"/>
        <w:tblpPr w:leftFromText="180" w:rightFromText="180" w:vertAnchor="text" w:horzAnchor="page" w:tblpX="1425" w:tblpY="343"/>
        <w:tblOverlap w:val="neve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5"/>
        <w:gridCol w:w="2275"/>
        <w:gridCol w:w="2784"/>
        <w:gridCol w:w="1164"/>
        <w:gridCol w:w="943"/>
        <w:gridCol w:w="642"/>
        <w:gridCol w:w="6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22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品名</w:t>
            </w:r>
          </w:p>
        </w:tc>
        <w:tc>
          <w:tcPr>
            <w:tcW w:w="278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计量</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6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w:t>
            </w:r>
          </w:p>
        </w:tc>
        <w:tc>
          <w:tcPr>
            <w:tcW w:w="6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27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8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6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按钮标牌框</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Φ22</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接线端子</w:t>
            </w:r>
          </w:p>
        </w:tc>
        <w:tc>
          <w:tcPr>
            <w:tcW w:w="27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UK2.5B</w:t>
            </w:r>
          </w:p>
        </w:tc>
        <w:tc>
          <w:tcPr>
            <w:tcW w:w="11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6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线槽5025</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按钮盒</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4孔</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导轨式开关电源</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DRA-60-24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断路器（空气开关3P）</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正泰DZ47-60 C型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小型断路器（空气开关2P）</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正泰DZ47-60 C5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断路器（空气开关1P）</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正泰DZ47-60 C型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剩余电流动作断路器（漏电开关1P）</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正泰DZ47LE-32 C型</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指示灯AD58B</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AD58B-22D(AD105-22D/S)绿色</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指示灯AD58B</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AD58B-22D黄色</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指示灯AD58B</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AD58B-22D(AD105-22D/S)红色</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螺口灯座</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YL-022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泰力二位暗装式跷板双控开关</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86GC02-2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泰力一位白板</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86GC35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两极双用、两极带接地插座</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BF-10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泰力一位暗装式跷板双控开关</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86GC01-2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HW7-D03PK</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热继电器</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NR2-25</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时间继电器</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ST3PA-D</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继电器MY4NJ</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MY4NJ</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继电器座</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PYF14A-E</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交流接触器</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NC1-1210Z</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辅助触头组</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正泰F4-22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行程开关</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正泰YBLX-ME/8104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按钮开关LA68B</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LA68B-EA35(B2-EA35)绿色</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按钮开关LA68B</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LA68B-EA45(B2-EA45)红色</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网孔板</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700×650mm网孔板折150mm</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气动软管</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Φ8</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电容式传感器 </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SICK CM12-08EBPKW1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电感式接近开关</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SICK IME12-08NPSZW2S</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光电式传感器</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SICK GRTE18-P1142</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个 </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光纤传感器 </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SICK WLL180T-M432+LL3-DM01</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圆形气缸</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Festo DSNU-10-80-P-A 19187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过滤减压阀 </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Festo MS4-LFR-1/8-D6-E-R-M-AS 529164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电磁阀</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Festo VUVG-LK10-M52-AT-M5-1H2L-W1-S </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电机</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精研 80YS25GY22+80GK18H +RAL80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铝型材</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GB.8-4040GH</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15</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输送带</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黑色橡胶尼龙布 80MM</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磁性开关（带卡子）</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SME-8M-ZS-24V-K-2.5-OE54</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光电编码器</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TVI40N-09TK0T6TN-00360</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支架加工件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见图纸</w:t>
            </w: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传感器支架加工件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气缸固定加工件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输送带支架</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输送带滚轮、从轮</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机械手</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料仓</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料盒</w:t>
            </w:r>
          </w:p>
        </w:tc>
        <w:tc>
          <w:tcPr>
            <w:tcW w:w="27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4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jc w:val="center"/>
        <w:rPr>
          <w:rFonts w:hint="eastAsia" w:ascii="仿宋_GB2312" w:hAnsi="仿宋" w:eastAsia="仿宋_GB2312" w:cs="仿宋"/>
          <w:sz w:val="32"/>
          <w:szCs w:val="32"/>
        </w:rPr>
      </w:pPr>
    </w:p>
    <w:p>
      <w:pPr>
        <w:jc w:val="center"/>
        <w:rPr>
          <w:rFonts w:hint="eastAsia" w:ascii="仿宋_GB2312" w:hAnsi="仿宋" w:eastAsia="仿宋_GB2312" w:cs="仿宋"/>
          <w:sz w:val="32"/>
          <w:szCs w:val="32"/>
        </w:rPr>
      </w:pPr>
    </w:p>
    <w:p>
      <w:pPr>
        <w:jc w:val="center"/>
        <w:rPr>
          <w:rFonts w:ascii="仿宋_GB2312" w:hAnsi="仿宋" w:eastAsia="仿宋_GB2312"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045A85E-08A3-46DA-B389-8D49E52DD4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00873FBA-379C-43B4-B4F0-5F3BAF367AE4}"/>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33CD1DDE-4EF2-4740-A1AF-D1558CF47AAF}"/>
  </w:font>
  <w:font w:name="方正小标宋简体">
    <w:panose1 w:val="02000000000000000000"/>
    <w:charset w:val="86"/>
    <w:family w:val="script"/>
    <w:pitch w:val="default"/>
    <w:sig w:usb0="00000001" w:usb1="080E0000" w:usb2="00000000" w:usb3="00000000" w:csb0="00040000" w:csb1="00000000"/>
    <w:embedRegular r:id="rId4" w:fontKey="{DACAD06A-D3EA-488C-B515-1AC6CDB465FF}"/>
  </w:font>
  <w:font w:name="方正仿宋_GB2312">
    <w:panose1 w:val="02000000000000000000"/>
    <w:charset w:val="86"/>
    <w:family w:val="auto"/>
    <w:pitch w:val="default"/>
    <w:sig w:usb0="A00002BF" w:usb1="184F6CFA" w:usb2="00000012" w:usb3="00000000" w:csb0="00040001" w:csb1="00000000"/>
    <w:embedRegular r:id="rId5" w:fontKey="{03EB258C-459B-4258-85E4-9461B66208EB}"/>
  </w:font>
  <w:font w:name="方正大标宋简体">
    <w:panose1 w:val="02000000000000000000"/>
    <w:charset w:val="86"/>
    <w:family w:val="auto"/>
    <w:pitch w:val="default"/>
    <w:sig w:usb0="A00002BF" w:usb1="184F6CFA" w:usb2="00000012" w:usb3="00000000" w:csb0="00040001" w:csb1="00000000"/>
    <w:embedRegular r:id="rId6" w:fontKey="{8219E6FA-B313-4EE8-BFBF-8A6DF900BB2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yNGI0YjkwNTc1ZDc1NGMyM2ZlMjJiNTg5YTg0ZTUifQ=="/>
  </w:docVars>
  <w:rsids>
    <w:rsidRoot w:val="01300518"/>
    <w:rsid w:val="00094437"/>
    <w:rsid w:val="000A2D48"/>
    <w:rsid w:val="000D7936"/>
    <w:rsid w:val="00141669"/>
    <w:rsid w:val="002867E9"/>
    <w:rsid w:val="002B3DEF"/>
    <w:rsid w:val="002C4B30"/>
    <w:rsid w:val="00354230"/>
    <w:rsid w:val="003F6A4F"/>
    <w:rsid w:val="00421440"/>
    <w:rsid w:val="004A2680"/>
    <w:rsid w:val="004F37C3"/>
    <w:rsid w:val="005634F9"/>
    <w:rsid w:val="00630997"/>
    <w:rsid w:val="006C1DD5"/>
    <w:rsid w:val="00733A4F"/>
    <w:rsid w:val="00847ADF"/>
    <w:rsid w:val="008A3461"/>
    <w:rsid w:val="008C2815"/>
    <w:rsid w:val="008D03B4"/>
    <w:rsid w:val="008E2517"/>
    <w:rsid w:val="008F0804"/>
    <w:rsid w:val="009046D0"/>
    <w:rsid w:val="00907E83"/>
    <w:rsid w:val="009B740E"/>
    <w:rsid w:val="009E3818"/>
    <w:rsid w:val="00AE79C7"/>
    <w:rsid w:val="00B579B6"/>
    <w:rsid w:val="00B8173F"/>
    <w:rsid w:val="00B860C6"/>
    <w:rsid w:val="00CE0AA6"/>
    <w:rsid w:val="00D02679"/>
    <w:rsid w:val="00DF619F"/>
    <w:rsid w:val="00E42760"/>
    <w:rsid w:val="00E85328"/>
    <w:rsid w:val="00E8675B"/>
    <w:rsid w:val="00F600DE"/>
    <w:rsid w:val="00FC0CB4"/>
    <w:rsid w:val="01300518"/>
    <w:rsid w:val="01667B0B"/>
    <w:rsid w:val="03146B5F"/>
    <w:rsid w:val="05673587"/>
    <w:rsid w:val="056B3638"/>
    <w:rsid w:val="087D135A"/>
    <w:rsid w:val="0AB268CD"/>
    <w:rsid w:val="0AB90F31"/>
    <w:rsid w:val="0E18459A"/>
    <w:rsid w:val="15F023C9"/>
    <w:rsid w:val="16484869"/>
    <w:rsid w:val="1A221E93"/>
    <w:rsid w:val="24DE6AF0"/>
    <w:rsid w:val="2596692B"/>
    <w:rsid w:val="280D356A"/>
    <w:rsid w:val="2B3D2710"/>
    <w:rsid w:val="2BD804A4"/>
    <w:rsid w:val="2E866A3B"/>
    <w:rsid w:val="33667A09"/>
    <w:rsid w:val="33721BD1"/>
    <w:rsid w:val="3C4C4E31"/>
    <w:rsid w:val="40154B7A"/>
    <w:rsid w:val="43DE5497"/>
    <w:rsid w:val="4747624F"/>
    <w:rsid w:val="480E5DFE"/>
    <w:rsid w:val="495C7CCE"/>
    <w:rsid w:val="4CBD58BA"/>
    <w:rsid w:val="4F412D44"/>
    <w:rsid w:val="50B97DB8"/>
    <w:rsid w:val="522F46D6"/>
    <w:rsid w:val="546F6016"/>
    <w:rsid w:val="55DA37B9"/>
    <w:rsid w:val="56103666"/>
    <w:rsid w:val="57A917EB"/>
    <w:rsid w:val="5E7A3AF6"/>
    <w:rsid w:val="5FA56A53"/>
    <w:rsid w:val="60EA3350"/>
    <w:rsid w:val="622F16A9"/>
    <w:rsid w:val="64CD193D"/>
    <w:rsid w:val="66C21913"/>
    <w:rsid w:val="66C52914"/>
    <w:rsid w:val="6D047D19"/>
    <w:rsid w:val="6D450297"/>
    <w:rsid w:val="6FDB0E64"/>
    <w:rsid w:val="72497FDD"/>
    <w:rsid w:val="72C2373B"/>
    <w:rsid w:val="743C740A"/>
    <w:rsid w:val="763566D8"/>
    <w:rsid w:val="78503870"/>
    <w:rsid w:val="79E65700"/>
    <w:rsid w:val="7ACD4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4"/>
    <w:uiPriority w:val="0"/>
    <w:pPr>
      <w:tabs>
        <w:tab w:val="center" w:pos="4153"/>
        <w:tab w:val="right" w:pos="8306"/>
      </w:tabs>
      <w:snapToGrid w:val="0"/>
      <w:jc w:val="left"/>
    </w:pPr>
    <w:rPr>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954F72"/>
      <w:u w:val="single"/>
    </w:rPr>
  </w:style>
  <w:style w:type="character" w:styleId="8">
    <w:name w:val="Hyperlink"/>
    <w:basedOn w:val="6"/>
    <w:unhideWhenUsed/>
    <w:qFormat/>
    <w:uiPriority w:val="99"/>
    <w:rPr>
      <w:color w:val="0563C1"/>
      <w:u w:val="single"/>
    </w:rPr>
  </w:style>
  <w:style w:type="character" w:customStyle="1" w:styleId="9">
    <w:name w:val="font01"/>
    <w:basedOn w:val="6"/>
    <w:qFormat/>
    <w:uiPriority w:val="0"/>
    <w:rPr>
      <w:rFonts w:ascii="Calibri" w:hAnsi="Calibri" w:cs="Calibri"/>
      <w:color w:val="000000"/>
      <w:sz w:val="20"/>
      <w:szCs w:val="20"/>
      <w:u w:val="none"/>
    </w:rPr>
  </w:style>
  <w:style w:type="character" w:customStyle="1" w:styleId="10">
    <w:name w:val="font41"/>
    <w:basedOn w:val="6"/>
    <w:qFormat/>
    <w:uiPriority w:val="0"/>
    <w:rPr>
      <w:rFonts w:hint="default" w:ascii="仿宋_GB2312" w:eastAsia="仿宋_GB2312" w:cs="仿宋_GB2312"/>
      <w:color w:val="000000"/>
      <w:sz w:val="20"/>
      <w:szCs w:val="20"/>
      <w:u w:val="none"/>
    </w:rPr>
  </w:style>
  <w:style w:type="character" w:customStyle="1" w:styleId="11">
    <w:name w:val="font21"/>
    <w:basedOn w:val="6"/>
    <w:qFormat/>
    <w:uiPriority w:val="0"/>
    <w:rPr>
      <w:rFonts w:hint="default" w:ascii="仿宋_GB2312" w:eastAsia="仿宋_GB2312" w:cs="仿宋_GB2312"/>
      <w:color w:val="000000"/>
      <w:sz w:val="20"/>
      <w:szCs w:val="20"/>
      <w:u w:val="none"/>
    </w:rPr>
  </w:style>
  <w:style w:type="character" w:customStyle="1" w:styleId="12">
    <w:name w:val="批注框文本 字符"/>
    <w:basedOn w:val="6"/>
    <w:link w:val="2"/>
    <w:qFormat/>
    <w:uiPriority w:val="0"/>
    <w:rPr>
      <w:rFonts w:asciiTheme="minorHAnsi" w:hAnsiTheme="minorHAnsi" w:eastAsiaTheme="minorEastAsia" w:cstheme="minorBidi"/>
      <w:kern w:val="2"/>
      <w:sz w:val="18"/>
      <w:szCs w:val="18"/>
    </w:rPr>
  </w:style>
  <w:style w:type="character" w:customStyle="1" w:styleId="13">
    <w:name w:val="页眉 字符"/>
    <w:basedOn w:val="6"/>
    <w:link w:val="4"/>
    <w:qFormat/>
    <w:uiPriority w:val="0"/>
    <w:rPr>
      <w:rFonts w:asciiTheme="minorHAnsi" w:hAnsiTheme="minorHAnsi" w:eastAsiaTheme="minorEastAsia" w:cstheme="minorBidi"/>
      <w:kern w:val="2"/>
      <w:sz w:val="18"/>
      <w:szCs w:val="18"/>
    </w:rPr>
  </w:style>
  <w:style w:type="character" w:customStyle="1" w:styleId="14">
    <w:name w:val="页脚 字符"/>
    <w:basedOn w:val="6"/>
    <w:link w:val="3"/>
    <w:qFormat/>
    <w:uiPriority w:val="0"/>
    <w:rPr>
      <w:rFonts w:asciiTheme="minorHAnsi" w:hAnsiTheme="minorHAnsi" w:eastAsiaTheme="minorEastAsia" w:cstheme="minorBidi"/>
      <w:kern w:val="2"/>
      <w:sz w:val="18"/>
      <w:szCs w:val="18"/>
    </w:rPr>
  </w:style>
  <w:style w:type="paragraph" w:customStyle="1" w:styleId="15">
    <w:name w:val="msonormal"/>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16">
    <w:name w:val="font5"/>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7">
    <w:name w:val="font6"/>
    <w:basedOn w:val="1"/>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18">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1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0">
    <w:name w:val="xl67"/>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1">
    <w:name w:val="xl68"/>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2">
    <w:name w:val="xl69"/>
    <w:basedOn w:val="1"/>
    <w:qFormat/>
    <w:uiPriority w:val="0"/>
    <w:pPr>
      <w:widowControl/>
      <w:pBdr>
        <w:left w:val="single" w:color="000000" w:sz="4" w:space="0"/>
        <w:right w:val="single" w:color="000000" w:sz="4" w:space="0"/>
      </w:pBdr>
      <w:spacing w:before="100" w:beforeAutospacing="1" w:after="100" w:afterAutospacing="1"/>
      <w:jc w:val="center"/>
    </w:pPr>
    <w:rPr>
      <w:rFonts w:ascii="黑体" w:hAnsi="黑体" w:eastAsia="黑体" w:cs="宋体"/>
      <w:kern w:val="0"/>
      <w:sz w:val="24"/>
    </w:rPr>
  </w:style>
  <w:style w:type="paragraph" w:customStyle="1" w:styleId="23">
    <w:name w:val="xl70"/>
    <w:basedOn w:val="1"/>
    <w:qFormat/>
    <w:uiPriority w:val="0"/>
    <w:pPr>
      <w:widowControl/>
      <w:pBdr>
        <w:right w:val="single" w:color="000000" w:sz="4" w:space="0"/>
      </w:pBdr>
      <w:spacing w:before="100" w:beforeAutospacing="1" w:after="100" w:afterAutospacing="1"/>
      <w:jc w:val="center"/>
    </w:pPr>
    <w:rPr>
      <w:rFonts w:ascii="黑体" w:hAnsi="黑体" w:eastAsia="黑体" w:cs="宋体"/>
      <w:kern w:val="0"/>
      <w:sz w:val="24"/>
    </w:rPr>
  </w:style>
  <w:style w:type="paragraph" w:customStyle="1" w:styleId="24">
    <w:name w:val="xl71"/>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5">
    <w:name w:val="xl72"/>
    <w:basedOn w:val="1"/>
    <w:qFormat/>
    <w:uiPriority w:val="0"/>
    <w:pPr>
      <w:widowControl/>
      <w:pBdr>
        <w:top w:val="single" w:color="000000" w:sz="4" w:space="0"/>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6">
    <w:name w:val="xl73"/>
    <w:basedOn w:val="1"/>
    <w:uiPriority w:val="0"/>
    <w:pPr>
      <w:widowControl/>
      <w:pBdr>
        <w:top w:val="single" w:color="000000" w:sz="4" w:space="0"/>
        <w:bottom w:val="single" w:color="000000" w:sz="4" w:space="0"/>
      </w:pBdr>
      <w:spacing w:before="100" w:beforeAutospacing="1" w:after="100" w:afterAutospacing="1"/>
      <w:jc w:val="center"/>
    </w:pPr>
    <w:rPr>
      <w:rFonts w:ascii="宋体" w:hAnsi="宋体" w:eastAsia="宋体" w:cs="宋体"/>
      <w:kern w:val="0"/>
      <w:sz w:val="24"/>
    </w:rPr>
  </w:style>
  <w:style w:type="paragraph" w:customStyle="1" w:styleId="2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28">
    <w:name w:val="xl75"/>
    <w:basedOn w:val="1"/>
    <w:qFormat/>
    <w:uiPriority w:val="0"/>
    <w:pPr>
      <w:widowControl/>
      <w:pBdr>
        <w:bottom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29">
    <w:name w:val="xl76"/>
    <w:basedOn w:val="1"/>
    <w:qFormat/>
    <w:uiPriority w:val="0"/>
    <w:pPr>
      <w:widowControl/>
      <w:pBdr>
        <w:top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3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32">
    <w:name w:val="xl79"/>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eastAsia="宋体" w:cs="宋体"/>
      <w:kern w:val="0"/>
      <w:sz w:val="24"/>
    </w:rPr>
  </w:style>
  <w:style w:type="paragraph" w:customStyle="1" w:styleId="33">
    <w:name w:val="xl80"/>
    <w:basedOn w:val="1"/>
    <w:uiPriority w:val="0"/>
    <w:pPr>
      <w:widowControl/>
      <w:pBdr>
        <w:top w:val="single" w:color="000000" w:sz="4" w:space="0"/>
        <w:left w:val="single" w:color="000000" w:sz="4" w:space="0"/>
        <w:right w:val="single" w:color="000000" w:sz="4" w:space="0"/>
      </w:pBdr>
      <w:spacing w:before="100" w:beforeAutospacing="1" w:after="100" w:afterAutospacing="1"/>
      <w:jc w:val="center"/>
    </w:pPr>
    <w:rPr>
      <w:rFonts w:ascii="宋体" w:hAnsi="宋体" w:eastAsia="宋体" w:cs="宋体"/>
      <w:kern w:val="0"/>
      <w:sz w:val="24"/>
    </w:rPr>
  </w:style>
  <w:style w:type="paragraph" w:customStyle="1" w:styleId="34">
    <w:name w:val="xl81"/>
    <w:basedOn w:val="1"/>
    <w:qFormat/>
    <w:uiPriority w:val="0"/>
    <w:pPr>
      <w:widowControl/>
      <w:pBdr>
        <w:top w:val="single" w:color="000000" w:sz="4" w:space="0"/>
      </w:pBdr>
      <w:spacing w:before="100" w:beforeAutospacing="1" w:after="100" w:afterAutospacing="1"/>
      <w:jc w:val="center"/>
    </w:pPr>
    <w:rPr>
      <w:rFonts w:ascii="宋体" w:hAnsi="宋体" w:eastAsia="宋体" w:cs="宋体"/>
      <w:kern w:val="0"/>
      <w:sz w:val="24"/>
    </w:rPr>
  </w:style>
  <w:style w:type="paragraph" w:customStyle="1" w:styleId="35">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 w:type="paragraph" w:customStyle="1" w:styleId="36">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rPr>
  </w:style>
  <w:style w:type="paragraph" w:customStyle="1" w:styleId="37">
    <w:name w:val="xl84"/>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4"/>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fontTable" Target="fontTable.xml"/>
</Relationships>

</file>

<file path=word/_rels/fontTable.xml.rels><?xml version="1.0" encoding="UTF-8"?>

<Relationships xmlns="http://schemas.openxmlformats.org/package/2006/relationships">
  <Relationship Id="rId1" Type="http://schemas.openxmlformats.org/officeDocument/2006/relationships/font" Target="fonts/font1.odttf"/>
  <Relationship Id="rId2" Type="http://schemas.openxmlformats.org/officeDocument/2006/relationships/font" Target="fonts/font2.odttf"/>
  <Relationship Id="rId3" Type="http://schemas.openxmlformats.org/officeDocument/2006/relationships/font" Target="fonts/font3.odttf"/>
  <Relationship Id="rId4" Type="http://schemas.openxmlformats.org/officeDocument/2006/relationships/font" Target="fonts/font4.odttf"/>
  <Relationship Id="rId5" Type="http://schemas.openxmlformats.org/officeDocument/2006/relationships/font" Target="fonts/font5.odttf"/>
  <Relationship Id="rId6" Type="http://schemas.openxmlformats.org/officeDocument/2006/relationships/font" Target="fonts/font6.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1205</Words>
  <Characters>1797</Characters>
  <Lines>9</Lines>
  <Paragraphs>2</Paragraphs>
  <TotalTime>1</TotalTime>
  <ScaleCrop>false</ScaleCrop>
  <LinksUpToDate>false</LinksUpToDate>
  <CharactersWithSpaces>1825</CharactersWithSpaces>
  <Application>WPS Office_11.1.0.11744_F1E327BC-269C-435d-A152-05C5408002CA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2019-05-16T08:36:00Z</dcterms:created>
  <dc:creator>-</dc:creator>
  <lastModifiedBy>普罗米修心</lastModifiedBy>
  <lastPrinted>2019-05-16T08:36:00Z</lastPrinted>
  <dcterms:modified xsi:type="dcterms:W3CDTF">2022-06-19T03:16:14Z</dcterms:modified>
  <revision>19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3F3DA923E0304FDC826C6A5BA9D950E2</vt:lpwstr>
  </property>
</Properties>
</file>