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ABE" w:rsidRDefault="00770ABE" w:rsidP="00770ABE">
      <w:bookmarkStart w:id="0" w:name="_GoBack"/>
      <w:r>
        <w:rPr>
          <w:rFonts w:hint="eastAsia"/>
        </w:rPr>
        <w:t>附件</w:t>
      </w:r>
    </w:p>
    <w:p w:rsidR="00770ABE" w:rsidRDefault="00770ABE" w:rsidP="00770ABE">
      <w:pPr>
        <w:rPr>
          <w:rFonts w:ascii="仿宋_GB2312" w:eastAsia="仿宋_GB2312" w:hAnsi="仿宋_GB2312" w:cs="仿宋_GB2312"/>
          <w:szCs w:val="21"/>
        </w:rPr>
      </w:pPr>
      <w:r>
        <w:rPr>
          <w:rFonts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 xml:space="preserve"> </w:t>
      </w:r>
      <w:r>
        <w:rPr>
          <w:rFonts w:ascii="仿宋_GB2312" w:eastAsia="仿宋_GB2312" w:hAnsi="仿宋_GB2312" w:cs="仿宋_GB2312" w:hint="eastAsia"/>
          <w:szCs w:val="21"/>
        </w:rPr>
        <w:t>美术（手工）教室采购清单</w:t>
      </w:r>
    </w:p>
    <w:bookmarkEnd w:id="0"/>
    <w:p w:rsidR="00770ABE" w:rsidRDefault="00770ABE" w:rsidP="00770ABE">
      <w:pPr>
        <w:rPr>
          <w:rFonts w:ascii="仿宋_GB2312" w:eastAsia="仿宋_GB2312" w:hAnsi="仿宋_GB2312" w:cs="仿宋_GB2312"/>
          <w:szCs w:val="21"/>
        </w:rPr>
      </w:pPr>
    </w:p>
    <w:tbl>
      <w:tblPr>
        <w:tblW w:w="97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"/>
        <w:gridCol w:w="614"/>
        <w:gridCol w:w="860"/>
        <w:gridCol w:w="2707"/>
        <w:gridCol w:w="4081"/>
        <w:gridCol w:w="583"/>
        <w:gridCol w:w="504"/>
      </w:tblGrid>
      <w:tr w:rsidR="00770ABE" w:rsidTr="00046830">
        <w:trPr>
          <w:trHeight w:val="678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品 名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规格(mm)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产品图片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技术要求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单位</w:t>
            </w:r>
          </w:p>
        </w:tc>
      </w:tr>
      <w:tr w:rsidR="00770ABE" w:rsidTr="00046830">
        <w:trPr>
          <w:trHeight w:val="1902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展示柜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0ABE" w:rsidRDefault="00770ABE" w:rsidP="0004683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6400*400*2000mm</w:t>
            </w:r>
          </w:p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 wp14:anchorId="59B42DE1" wp14:editId="7050EE79">
                  <wp:extent cx="1372235" cy="1073785"/>
                  <wp:effectExtent l="0" t="0" r="18415" b="12065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107378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1.规格：每个门的宽是400mm,厚度是400mm，高度2000mm,总共16个门，除了两边是各是一个木门，其它全部使用两门铝框玻璃门；                                                  2.铝合金框架：选用优质1.5mm厚电泳铝框架。装饰板采用16mmE0级高密度板三聚氰胺贴面，美观大方、平稳牢固，经久耐用，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封边经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高温高压封边，边条厚度2mm。</w:t>
            </w:r>
          </w:p>
          <w:p w:rsidR="00770ABE" w:rsidRDefault="00770ABE" w:rsidP="00046830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3.玻璃采用优质4mm玻璃，玻璃强度高,美观大方。 优质高溶胶，永不脱落。                                 4.选用优质五金配件。</w:t>
            </w:r>
          </w:p>
          <w:p w:rsidR="00770ABE" w:rsidRDefault="00770ABE" w:rsidP="00046830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5.颜色：原木色。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组</w:t>
            </w:r>
          </w:p>
        </w:tc>
      </w:tr>
      <w:tr w:rsidR="00770ABE" w:rsidTr="00046830">
        <w:trPr>
          <w:trHeight w:val="2218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会议桌</w:t>
            </w:r>
          </w:p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70ABE" w:rsidRDefault="00770ABE" w:rsidP="0004683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6800*1600*750mm</w:t>
            </w:r>
          </w:p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 wp14:anchorId="6BD97AB6" wp14:editId="1145818B">
                  <wp:extent cx="1351915" cy="1815465"/>
                  <wp:effectExtent l="0" t="0" r="635" b="13335"/>
                  <wp:docPr id="7" name="图片 2" descr="微信图片_20180403155844_看图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微信图片_20180403155844_看图王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915" cy="1815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1.基材：采用国产E1级优质环保中密度板，甲醛含量≤9.0mg/100g，符合GB 18580-2008标准；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  <w:t>2.面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材采用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进口一级胡桃木皮，木皮厚度≥0.6mm ，木皮宽度≥200mm ，木皮纹理颜色一致，无结疤，无瑕疵。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  <w:t>3.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封边采用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与木皮材质一致的实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木封边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，木材含水率8-12%。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  <w:t>4.油漆采用进口优质聚脂环保油漆，“五底三面”的油漆工艺，表面硬度为H级，木纹清晰，色泽均匀，符合GB18581-2009标准；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  <w:t>5.采用优质五金配件。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张</w:t>
            </w:r>
          </w:p>
        </w:tc>
      </w:tr>
      <w:tr w:rsidR="00770ABE" w:rsidTr="00046830">
        <w:trPr>
          <w:trHeight w:val="1259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会议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椅</w:t>
            </w:r>
            <w:proofErr w:type="gramEnd"/>
          </w:p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450*400*950mm</w:t>
            </w:r>
          </w:p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 wp14:anchorId="32877ADA" wp14:editId="1280D05E">
                  <wp:extent cx="1391920" cy="1905000"/>
                  <wp:effectExtent l="0" t="0" r="17780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9050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1框架：采用优质橡胶木实木，经防虫、防腐。受力均匀，优质环保聚酯油漆喷涂，颜色与办公桌相近。漆膜附着力达到1级</w:t>
            </w:r>
            <w:r>
              <w:rPr>
                <w:rFonts w:ascii="仿宋" w:eastAsia="仿宋" w:hAnsi="仿宋" w:cs="仿宋" w:hint="eastAsia"/>
                <w:sz w:val="24"/>
              </w:rPr>
              <w:t>，符合GB18581*2001《室内装饰装修材料，溶剂型木器涂料中有害物质限量》标准：</w:t>
            </w:r>
            <w:r>
              <w:rPr>
                <w:rFonts w:ascii="仿宋" w:eastAsia="仿宋" w:hAnsi="仿宋" w:cs="仿宋" w:hint="eastAsia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2.面料：</w:t>
            </w:r>
            <w:r>
              <w:rPr>
                <w:rFonts w:ascii="仿宋" w:eastAsia="仿宋" w:hAnsi="仿宋" w:cs="仿宋" w:hint="eastAsia"/>
                <w:sz w:val="24"/>
              </w:rPr>
              <w:t>优质加厚油皮，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皮面光泽度好，透气性强，柔软而富有韧性，厚度适中，不容易起皮；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  <w:t>3.根据人体工学设计，能够减轻久坐腰背不适。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  <w:t>4.海绵：采用优质PU发泡一次（定型）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成型阻燃、耐老化、高回弹海绵，密度≥40kg/m3,回弹性好。（无扶手）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把</w:t>
            </w:r>
          </w:p>
        </w:tc>
      </w:tr>
      <w:tr w:rsidR="00770ABE" w:rsidTr="00046830">
        <w:trPr>
          <w:trHeight w:val="179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长方桌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2400*1200*750mm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 wp14:anchorId="72C67173" wp14:editId="41FB37AC">
                  <wp:extent cx="1228725" cy="1010920"/>
                  <wp:effectExtent l="0" t="0" r="9525" b="17780"/>
                  <wp:docPr id="9" name="图片 4" descr="152274242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 descr="1522742429(1)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010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                      1.35*90尖管金属框架，壁厚1.5mm厚。三角六面。下面带四根横梁。                                       2.装饰板采用25mmE0级高密度板三聚氰胺贴面，美观大方、平稳牢固，经久耐用，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封边经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高温高压封边，边条厚度2mm，优质高溶胶，永不脱落。                                3.选用优质五金配件。</w:t>
            </w:r>
          </w:p>
          <w:p w:rsidR="00770ABE" w:rsidRDefault="00770ABE" w:rsidP="00046830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4.颜色：原木色。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张</w:t>
            </w:r>
          </w:p>
        </w:tc>
      </w:tr>
      <w:tr w:rsidR="00770ABE" w:rsidTr="00046830">
        <w:trPr>
          <w:trHeight w:val="359"/>
        </w:trPr>
        <w:tc>
          <w:tcPr>
            <w:tcW w:w="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圆凳子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70ABE" w:rsidRDefault="00770ABE" w:rsidP="0004683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330*400*440mm</w:t>
            </w:r>
          </w:p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 wp14:anchorId="5D9394BA" wp14:editId="01BD9C36">
                  <wp:extent cx="1162050" cy="1198880"/>
                  <wp:effectExtent l="0" t="0" r="0" b="1270"/>
                  <wp:docPr id="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9888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凳面用优良橡木，凳腿弯曲木，坚实稳固，美观耐用，凳面直径为330mm，高度为440mm。颜色：原木色。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  <w:proofErr w:type="gramEnd"/>
          </w:p>
        </w:tc>
      </w:tr>
      <w:tr w:rsidR="00770ABE" w:rsidTr="00046830">
        <w:trPr>
          <w:trHeight w:val="1369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铁皮文件柜</w:t>
            </w:r>
          </w:p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0ABE" w:rsidRDefault="00770ABE" w:rsidP="0004683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1800*850*390mm</w:t>
            </w:r>
          </w:p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 wp14:anchorId="621E61A9" wp14:editId="42958A61">
                  <wp:extent cx="781050" cy="1350010"/>
                  <wp:effectExtent l="0" t="0" r="0" b="2540"/>
                  <wp:docPr id="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350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1.钢板采用0.6MM规格 SPCC冷轧钢板，其中主要承重部位应采用1.0MM厚度之钢板。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  <w:t>2.产品外形尺寸的极限偏差为±2.0。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检验标准GB/T13688-92《钢制书柜、资料柜通用技术条件》，GB/T1951。2-94《金属家具质量检验及质量评定》及《2001年第3季度钢制家具国家监督抽查实施方案》。</w:t>
            </w:r>
            <w:r>
              <w:rPr>
                <w:rFonts w:ascii="仿宋" w:eastAsia="仿宋" w:hAnsi="仿宋" w:cs="仿宋" w:hint="eastAsia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4.涂装工艺采用除油清洗，磷化、水洗、纯水洗等10道防锈工序后静电喷涂油漆及前处理药剂均采用优质产品.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  <w:proofErr w:type="gramEnd"/>
          </w:p>
        </w:tc>
      </w:tr>
      <w:tr w:rsidR="00770ABE" w:rsidTr="00046830">
        <w:trPr>
          <w:trHeight w:val="4577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培训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椅</w:t>
            </w:r>
            <w:proofErr w:type="gramEnd"/>
          </w:p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70ABE" w:rsidRDefault="00770ABE" w:rsidP="0004683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490mm，座离地高度420mm，扶手离地高度630mm，左右两边总宽度600mm，后背宽度460mm，总高度800mm。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 wp14:anchorId="7DEA90FD" wp14:editId="2AC92D60">
                  <wp:extent cx="1380490" cy="1701800"/>
                  <wp:effectExtent l="0" t="0" r="10160" b="12700"/>
                  <wp:docPr id="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17018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尼龙靠背，靠背连接件为工程塑料ABS，可翻转铝合金托盘写字板，18×32异型扁管喷涂，烤漆后厚度1.5mm，实际铁管厚度1.3mm  ，靠背网布进口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网，座位定型海绵加耐污弹力布饰面。坐板可翻起来，超节约空间，便于收纳，可联排。简约时尚。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把</w:t>
            </w:r>
          </w:p>
        </w:tc>
      </w:tr>
      <w:tr w:rsidR="00770ABE" w:rsidTr="00046830">
        <w:trPr>
          <w:trHeight w:val="131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画架、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1500*510*970mm      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 wp14:anchorId="02DE9245" wp14:editId="2F9E251A">
                  <wp:extent cx="1190625" cy="1560830"/>
                  <wp:effectExtent l="0" t="0" r="9525" b="1270"/>
                  <wp:docPr id="10" name="图片 8" descr="超级截屏_20180227_114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8" descr="超级截屏_20180227_114510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560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1.实木（ 松木）</w:t>
            </w:r>
          </w:p>
          <w:p w:rsidR="00770ABE" w:rsidRDefault="00770ABE" w:rsidP="00046830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2.可伸缩高度自由调节。                                                                3.颜色：原木色。</w:t>
            </w:r>
          </w:p>
          <w:p w:rsidR="00770ABE" w:rsidRDefault="00770ABE" w:rsidP="00046830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4.优质五金配件。</w:t>
            </w:r>
          </w:p>
          <w:p w:rsidR="00770ABE" w:rsidRDefault="00770ABE" w:rsidP="00046830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  <w:proofErr w:type="gramEnd"/>
          </w:p>
        </w:tc>
      </w:tr>
      <w:tr w:rsidR="00770ABE" w:rsidTr="00046830">
        <w:trPr>
          <w:trHeight w:val="131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画板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600*9000*190mm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 wp14:anchorId="61022D96" wp14:editId="2B9BCDDA">
                  <wp:extent cx="1303655" cy="2465705"/>
                  <wp:effectExtent l="0" t="0" r="10795" b="10795"/>
                  <wp:docPr id="3" name="图片 9" descr="超级截屏_20180227_113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9" descr="超级截屏_20180227_11374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2465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1.双面椴木，松木包边，表面平整光滑，木质文理清晰。                                2.颜色：原木色    </w:t>
            </w:r>
          </w:p>
          <w:p w:rsidR="00770ABE" w:rsidRDefault="00770ABE" w:rsidP="00046830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3.环保                                            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块</w:t>
            </w:r>
          </w:p>
        </w:tc>
      </w:tr>
      <w:tr w:rsidR="00770ABE" w:rsidTr="00046830">
        <w:trPr>
          <w:trHeight w:val="131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单人琴凳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460*300*480MM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noProof/>
              </w:rPr>
              <w:drawing>
                <wp:inline distT="0" distB="0" distL="114300" distR="114300" wp14:anchorId="1334EF6D" wp14:editId="70D1EA28">
                  <wp:extent cx="1697990" cy="2355850"/>
                  <wp:effectExtent l="0" t="0" r="16510" b="6350"/>
                  <wp:docPr id="8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990" cy="235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1.板材：纯实木，环保。</w:t>
            </w:r>
          </w:p>
          <w:p w:rsidR="00770ABE" w:rsidRDefault="00770ABE" w:rsidP="00046830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2.钢琴烤漆 ，光滑耐磨，颜色黑色。</w:t>
            </w:r>
          </w:p>
          <w:p w:rsidR="00770ABE" w:rsidRDefault="00770ABE" w:rsidP="00046830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3.优质五金配件。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  <w:proofErr w:type="gramEnd"/>
          </w:p>
        </w:tc>
      </w:tr>
      <w:tr w:rsidR="00770ABE" w:rsidTr="00046830">
        <w:trPr>
          <w:trHeight w:val="131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手工（美术）教室装修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12.8*7.5*3.1m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770ABE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集成铝扣板吊顶，板厚0.7mm，规格600*600mm，银色。</w:t>
            </w:r>
          </w:p>
          <w:p w:rsidR="00770ABE" w:rsidRDefault="00770ABE" w:rsidP="00770ABE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安装集成吊顶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lED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灯，符合国家标准；材质：铝合金外框（zy0907,一体成型）+亚克力分散板（2.0，高透光），防潮防腐抗氧化；LED光源（灯珠用3528），暖白光。驱动电源：恒流电源</w:t>
            </w:r>
          </w:p>
          <w:p w:rsidR="00770ABE" w:rsidRDefault="00770ABE" w:rsidP="00046830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；反光纸：RW250。规格600*600mm，48W，8个。</w:t>
            </w:r>
          </w:p>
          <w:p w:rsidR="00770ABE" w:rsidRDefault="00770ABE" w:rsidP="00046830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3.大理石窗台，厚度1.5CM，浅色、磨边、耐用、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腿色。规格：1.85*0.04M,3条；2.36*0.05M,1条。</w:t>
            </w:r>
          </w:p>
          <w:p w:rsidR="00770ABE" w:rsidRDefault="00770ABE" w:rsidP="00046830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4.墙面：先去掉原来的粉刷物，再刮腻子（整面墙刮平）、刷环保乳胶漆，无异味。</w:t>
            </w:r>
          </w:p>
          <w:p w:rsidR="00770ABE" w:rsidRDefault="00770ABE" w:rsidP="00046830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5.改电线、换开关、拆除旧灯、风扇等。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BE" w:rsidRDefault="00770ABE" w:rsidP="0004683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770ABE" w:rsidRDefault="00770ABE" w:rsidP="00770ABE"/>
    <w:p w:rsidR="00124F1B" w:rsidRDefault="00124F1B">
      <w:pPr>
        <w:spacing w:beforeLines="50" w:before="156"/>
        <w:ind w:firstLineChars="200" w:firstLine="480"/>
        <w:rPr>
          <w:sz w:val="24"/>
        </w:rPr>
      </w:pPr>
    </w:p>
    <w:sectPr w:rsidR="00124F1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9BF" w:rsidRDefault="00EE39BF" w:rsidP="00DF172E">
      <w:r>
        <w:separator/>
      </w:r>
    </w:p>
  </w:endnote>
  <w:endnote w:type="continuationSeparator" w:id="0">
    <w:p w:rsidR="00EE39BF" w:rsidRDefault="00EE39BF" w:rsidP="00DF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9BF" w:rsidRDefault="00EE39BF" w:rsidP="00DF172E">
      <w:r>
        <w:separator/>
      </w:r>
    </w:p>
  </w:footnote>
  <w:footnote w:type="continuationSeparator" w:id="0">
    <w:p w:rsidR="00EE39BF" w:rsidRDefault="00EE39BF" w:rsidP="00DF1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E76EA"/>
    <w:multiLevelType w:val="singleLevel"/>
    <w:tmpl w:val="5AFE76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F1B"/>
    <w:rsid w:val="000145ED"/>
    <w:rsid w:val="00124F1B"/>
    <w:rsid w:val="004712C8"/>
    <w:rsid w:val="00770ABE"/>
    <w:rsid w:val="00A82ED6"/>
    <w:rsid w:val="00AB34F3"/>
    <w:rsid w:val="00CA4B45"/>
    <w:rsid w:val="00DF172E"/>
    <w:rsid w:val="00EC370F"/>
    <w:rsid w:val="00EE39BF"/>
    <w:rsid w:val="014B33B8"/>
    <w:rsid w:val="06C92432"/>
    <w:rsid w:val="07A34469"/>
    <w:rsid w:val="0D6A4E95"/>
    <w:rsid w:val="10B14D7C"/>
    <w:rsid w:val="19795362"/>
    <w:rsid w:val="2E0B07B6"/>
    <w:rsid w:val="2F0479EF"/>
    <w:rsid w:val="300705AD"/>
    <w:rsid w:val="336B42CA"/>
    <w:rsid w:val="3AA01D31"/>
    <w:rsid w:val="3FDE64F6"/>
    <w:rsid w:val="46FF3AE9"/>
    <w:rsid w:val="4C436025"/>
    <w:rsid w:val="4F0F79DD"/>
    <w:rsid w:val="523A1776"/>
    <w:rsid w:val="55683B0F"/>
    <w:rsid w:val="5A490CE9"/>
    <w:rsid w:val="5A6C3345"/>
    <w:rsid w:val="5AAF3C70"/>
    <w:rsid w:val="5C375298"/>
    <w:rsid w:val="5CA80C73"/>
    <w:rsid w:val="5D0522B0"/>
    <w:rsid w:val="5DA640D4"/>
    <w:rsid w:val="5DCA7DC9"/>
    <w:rsid w:val="5DF51D02"/>
    <w:rsid w:val="5FD8404E"/>
    <w:rsid w:val="60845710"/>
    <w:rsid w:val="623F6E18"/>
    <w:rsid w:val="63884CF4"/>
    <w:rsid w:val="66F55D47"/>
    <w:rsid w:val="6BD362A3"/>
    <w:rsid w:val="709264EB"/>
    <w:rsid w:val="72CD4BFD"/>
    <w:rsid w:val="732B25CA"/>
    <w:rsid w:val="7CC8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4D7ED9"/>
  <w15:docId w15:val="{941A4879-E35D-4F7E-B047-01F2506B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1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F172E"/>
    <w:rPr>
      <w:kern w:val="2"/>
      <w:sz w:val="18"/>
      <w:szCs w:val="18"/>
    </w:rPr>
  </w:style>
  <w:style w:type="paragraph" w:styleId="a5">
    <w:name w:val="footer"/>
    <w:basedOn w:val="a"/>
    <w:link w:val="a6"/>
    <w:rsid w:val="00DF1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F17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3.png"/>
  <Relationship Id="rId11" Type="http://schemas.openxmlformats.org/officeDocument/2006/relationships/image" Target="media/image4.png"/>
  <Relationship Id="rId12" Type="http://schemas.openxmlformats.org/officeDocument/2006/relationships/image" Target="media/image5.png"/>
  <Relationship Id="rId13" Type="http://schemas.openxmlformats.org/officeDocument/2006/relationships/image" Target="media/image6.png"/>
  <Relationship Id="rId14" Type="http://schemas.openxmlformats.org/officeDocument/2006/relationships/image" Target="media/image7.png"/>
  <Relationship Id="rId15" Type="http://schemas.openxmlformats.org/officeDocument/2006/relationships/image" Target="media/image8.png"/>
  <Relationship Id="rId16" Type="http://schemas.openxmlformats.org/officeDocument/2006/relationships/image" Target="media/image9.png"/>
  <Relationship Id="rId17" Type="http://schemas.openxmlformats.org/officeDocument/2006/relationships/image" Target="media/image10.png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image" Target="media/image2.jpe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myj</dc:creator>
  <lastModifiedBy>lenovo</lastModifiedBy>
  <dcterms:modified xsi:type="dcterms:W3CDTF">2018-06-26T09:24:00Z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